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A3BE3" w14:textId="77777777" w:rsidR="00A76C69" w:rsidRPr="00A76C69" w:rsidRDefault="00A76C69" w:rsidP="00A76C69">
      <w:pPr>
        <w:ind w:firstLine="680"/>
        <w:jc w:val="center"/>
        <w:rPr>
          <w:b/>
          <w:sz w:val="28"/>
          <w:szCs w:val="28"/>
          <w:lang w:val="kk-KZ"/>
        </w:rPr>
      </w:pPr>
      <w:r w:rsidRPr="00A76C69">
        <w:rPr>
          <w:b/>
          <w:sz w:val="28"/>
          <w:szCs w:val="28"/>
          <w:lang w:val="kk-KZ"/>
        </w:rPr>
        <w:t>Флотациялық байыту әдістері.</w:t>
      </w:r>
    </w:p>
    <w:p w14:paraId="19135059" w14:textId="455C05F7" w:rsidR="002D7833" w:rsidRDefault="00A76C69" w:rsidP="00A76C69">
      <w:pPr>
        <w:ind w:firstLine="680"/>
        <w:jc w:val="center"/>
        <w:rPr>
          <w:b/>
          <w:sz w:val="28"/>
          <w:szCs w:val="28"/>
          <w:lang w:val="kk-KZ"/>
        </w:rPr>
      </w:pPr>
      <w:r w:rsidRPr="00A76C69">
        <w:rPr>
          <w:b/>
          <w:sz w:val="28"/>
          <w:szCs w:val="28"/>
          <w:lang w:val="kk-KZ"/>
        </w:rPr>
        <w:t>Теориялық негіздері. Флотациялық реагенттер.</w:t>
      </w:r>
    </w:p>
    <w:p w14:paraId="765DA2CE" w14:textId="77777777" w:rsidR="00A76C69" w:rsidRDefault="00A76C69" w:rsidP="00A76C69">
      <w:pPr>
        <w:ind w:firstLine="680"/>
        <w:jc w:val="both"/>
        <w:rPr>
          <w:sz w:val="28"/>
          <w:szCs w:val="28"/>
          <w:lang w:val="kk-KZ"/>
        </w:rPr>
      </w:pPr>
    </w:p>
    <w:p w14:paraId="14FE1ADC" w14:textId="77777777" w:rsidR="002D7833" w:rsidRPr="00EF1CEE" w:rsidRDefault="002D7833" w:rsidP="002D7833">
      <w:pPr>
        <w:ind w:firstLine="680"/>
        <w:jc w:val="both"/>
        <w:rPr>
          <w:sz w:val="28"/>
          <w:szCs w:val="28"/>
          <w:lang w:val="kk-KZ"/>
        </w:rPr>
      </w:pPr>
      <w:r>
        <w:rPr>
          <w:sz w:val="28"/>
          <w:szCs w:val="28"/>
          <w:lang w:val="kk-KZ"/>
        </w:rPr>
        <w:t>Пайдалы қазбаларды байытуд</w:t>
      </w:r>
      <w:r w:rsidRPr="006570F4">
        <w:rPr>
          <w:sz w:val="28"/>
          <w:szCs w:val="28"/>
          <w:lang w:val="kk-KZ"/>
        </w:rPr>
        <w:t>а флотация ең көп тараған байыту әдісіне жатады. Қазіргі кезде ол пайдалы қазбалардың барлық түрін байытуға қолданылады, Түсті және сирек кездесетін металдар кендерін байытуда ол негізгі әдіс болса, қара металдар кендерін, көмірді және кейбір қазба түрлерін байытуда басқа әдістерімен бірге қолданылады. Флотацияның универсалды әдіс болуының себебі ол минералдардың физика-химиялық қасиеттерінің айырмашылығына негізделген. Ол қасиеттер әр минералда әртүрлі. Оған жататындар: минерал құрайтын атомдар қасиеті, олардың валенттігі, кристалдық тордағы ара қашық</w:t>
      </w:r>
      <w:r>
        <w:rPr>
          <w:sz w:val="28"/>
          <w:szCs w:val="28"/>
          <w:lang w:val="kk-KZ"/>
        </w:rPr>
        <w:t>тық</w:t>
      </w:r>
      <w:r w:rsidRPr="006570F4">
        <w:rPr>
          <w:sz w:val="28"/>
          <w:szCs w:val="28"/>
          <w:lang w:val="kk-KZ"/>
        </w:rPr>
        <w:t xml:space="preserve">тары, өз ара байланыс түрі, тор типі және т.б. Осыларға байланысты минерал түйіршіктерінің беті сумен әртүрлі әрекеттеседі: кейбірі өте жақсы суланса, кейбірі нашар суланады. Егер су ішіне ауа көпіршіктері енгізілсе беті суланбайтын минерал түйіршіктері оның бетіне жабысады, ал суланған </w:t>
      </w:r>
      <w:r w:rsidRPr="00EF1CEE">
        <w:rPr>
          <w:sz w:val="28"/>
          <w:szCs w:val="28"/>
          <w:lang w:val="kk-KZ"/>
        </w:rPr>
        <w:t xml:space="preserve">түйіршіктер көпіршікке жабыспай су ішінде қалып қояды. Суланбаған түйіршіктер ауа көпіршігіне жабысқан түрде бірге қалқып су бетіне шығады. Демек, флотация процесінде минералдардың бөлінуі олардың су ішінде ауа көпіршіктеріне таңдамалы жабысуына негізделген. Көбікке суланбайтын минерал жыйналады да, су ішінде суланатын минерал қалады. Флотацияның осы ең көп тараған түрі </w:t>
      </w:r>
      <w:r w:rsidRPr="00EF1CEE">
        <w:rPr>
          <w:bCs/>
          <w:i/>
          <w:iCs/>
          <w:sz w:val="28"/>
          <w:szCs w:val="28"/>
          <w:lang w:val="kk-KZ"/>
        </w:rPr>
        <w:t>көбікті флотация</w:t>
      </w:r>
      <w:r w:rsidRPr="00EF1CEE">
        <w:rPr>
          <w:sz w:val="28"/>
          <w:szCs w:val="28"/>
          <w:lang w:val="kk-KZ"/>
        </w:rPr>
        <w:t xml:space="preserve"> аталады.</w:t>
      </w:r>
    </w:p>
    <w:p w14:paraId="73592A0F" w14:textId="77777777" w:rsidR="002D7833" w:rsidRPr="006570F4" w:rsidRDefault="002D7833" w:rsidP="002D7833">
      <w:pPr>
        <w:ind w:firstLine="680"/>
        <w:jc w:val="both"/>
        <w:rPr>
          <w:sz w:val="28"/>
          <w:szCs w:val="28"/>
          <w:lang w:val="kk-KZ"/>
        </w:rPr>
      </w:pPr>
      <w:r w:rsidRPr="00EF1CEE">
        <w:rPr>
          <w:sz w:val="28"/>
          <w:szCs w:val="28"/>
          <w:lang w:val="kk-KZ"/>
        </w:rPr>
        <w:t>Флотацияның басқа байыту әдістерден ерекшелігі сол - кеннің ұнтақтығы 0,15-0,2 мм-ден артпауы керек (тек сирек қолданылатын кейбір флотациялау процесі түрлерінде ірілік 1-2мм-ге</w:t>
      </w:r>
      <w:r w:rsidRPr="006570F4">
        <w:rPr>
          <w:sz w:val="28"/>
          <w:szCs w:val="28"/>
          <w:lang w:val="kk-KZ"/>
        </w:rPr>
        <w:t xml:space="preserve"> жетуі мүмкін). Демек, сеппелігіне байланысты өте майда ұнтақтауды қажет ететін кендерді байытуда тек флотация ғана қолданылады.</w:t>
      </w:r>
    </w:p>
    <w:p w14:paraId="3EAF6DDF" w14:textId="77777777" w:rsidR="002D7833" w:rsidRPr="006570F4" w:rsidRDefault="002D7833" w:rsidP="002D7833">
      <w:pPr>
        <w:ind w:firstLine="680"/>
        <w:jc w:val="both"/>
        <w:rPr>
          <w:sz w:val="28"/>
          <w:szCs w:val="28"/>
          <w:lang w:val="kk-KZ"/>
        </w:rPr>
      </w:pPr>
      <w:r w:rsidRPr="006570F4">
        <w:rPr>
          <w:sz w:val="28"/>
          <w:szCs w:val="28"/>
          <w:lang w:val="kk-KZ"/>
        </w:rPr>
        <w:t xml:space="preserve">Минералдарды флотация әдісімен бөлуде олардың сулануындағы табиғи айырмашылық жеткіліксіз. Сондықтан олардың сулану айырмашылығын жасанды түрде арттыру қажет. Ол үшін көптеген түрлі химиялық заттар қолданылады. Оларды </w:t>
      </w:r>
      <w:r w:rsidRPr="00B75176">
        <w:rPr>
          <w:i/>
          <w:sz w:val="28"/>
          <w:szCs w:val="28"/>
          <w:lang w:val="kk-KZ"/>
        </w:rPr>
        <w:t>флотациялау реагентер</w:t>
      </w:r>
      <w:r>
        <w:rPr>
          <w:i/>
          <w:sz w:val="28"/>
          <w:szCs w:val="28"/>
          <w:lang w:val="kk-KZ"/>
        </w:rPr>
        <w:t>і</w:t>
      </w:r>
      <w:r w:rsidRPr="006570F4">
        <w:rPr>
          <w:sz w:val="28"/>
          <w:szCs w:val="28"/>
          <w:lang w:val="kk-KZ"/>
        </w:rPr>
        <w:t xml:space="preserve"> деп атайды. Реагенттерді дұрыс таңдап қолданудың нәтижесінде кейбір минералдардың су жұқтыруы төмендеп флотацияланады да, ал кейбірінің су жұқтыруы артып флотацияланбайды.</w:t>
      </w:r>
    </w:p>
    <w:p w14:paraId="6B16D78E" w14:textId="77777777" w:rsidR="002D7833" w:rsidRPr="006570F4" w:rsidRDefault="002D7833" w:rsidP="002D7833">
      <w:pPr>
        <w:ind w:firstLine="680"/>
        <w:jc w:val="both"/>
        <w:rPr>
          <w:sz w:val="28"/>
          <w:szCs w:val="28"/>
          <w:lang w:val="kk-KZ"/>
        </w:rPr>
      </w:pPr>
      <w:r w:rsidRPr="006570F4">
        <w:rPr>
          <w:sz w:val="28"/>
          <w:szCs w:val="28"/>
          <w:lang w:val="kk-KZ"/>
        </w:rPr>
        <w:t xml:space="preserve">Егер флотациялауда кеннен бірнеше минералдар бірінен соң бірі жеке бір металды концентрат түрінде алынса, онда процесс </w:t>
      </w:r>
      <w:r w:rsidRPr="00EF1CEE">
        <w:rPr>
          <w:bCs/>
          <w:i/>
          <w:iCs/>
          <w:sz w:val="28"/>
          <w:szCs w:val="28"/>
          <w:lang w:val="kk-KZ"/>
        </w:rPr>
        <w:t>селективті флотация</w:t>
      </w:r>
      <w:r w:rsidRPr="006570F4">
        <w:rPr>
          <w:sz w:val="28"/>
          <w:szCs w:val="28"/>
          <w:lang w:val="kk-KZ"/>
        </w:rPr>
        <w:t xml:space="preserve"> деп аталады. Егер кеннен екі не одан көп минералдар бірге флотацияланса, онда концентрат көп металды болады да процесс </w:t>
      </w:r>
      <w:r w:rsidRPr="00EF1CEE">
        <w:rPr>
          <w:bCs/>
          <w:i/>
          <w:iCs/>
          <w:sz w:val="28"/>
          <w:szCs w:val="28"/>
          <w:lang w:val="kk-KZ"/>
        </w:rPr>
        <w:t>коллективті флотация</w:t>
      </w:r>
      <w:r w:rsidRPr="006570F4">
        <w:rPr>
          <w:sz w:val="28"/>
          <w:szCs w:val="28"/>
          <w:lang w:val="kk-KZ"/>
        </w:rPr>
        <w:t xml:space="preserve"> деп аталады. Алынған концентрат коллективті концентрат деп аталады. Коллективті концентрат  әрдайым бір металды концентраттарға бөлінеді. Мұндай жағдайда процесс </w:t>
      </w:r>
      <w:r w:rsidRPr="00EF1CEE">
        <w:rPr>
          <w:bCs/>
          <w:i/>
          <w:iCs/>
          <w:sz w:val="28"/>
          <w:szCs w:val="28"/>
          <w:lang w:val="kk-KZ"/>
        </w:rPr>
        <w:t>коллективті–селективті  флотация</w:t>
      </w:r>
      <w:r w:rsidRPr="006570F4">
        <w:rPr>
          <w:sz w:val="28"/>
          <w:szCs w:val="28"/>
          <w:lang w:val="kk-KZ"/>
        </w:rPr>
        <w:t xml:space="preserve"> деп аталады.</w:t>
      </w:r>
    </w:p>
    <w:p w14:paraId="665850BB" w14:textId="77777777" w:rsidR="002D7833" w:rsidRPr="006570F4" w:rsidRDefault="002D7833" w:rsidP="002D7833">
      <w:pPr>
        <w:ind w:firstLine="680"/>
        <w:jc w:val="both"/>
        <w:rPr>
          <w:sz w:val="28"/>
          <w:szCs w:val="28"/>
          <w:lang w:val="kk-KZ"/>
        </w:rPr>
      </w:pPr>
      <w:r w:rsidRPr="006570F4">
        <w:rPr>
          <w:sz w:val="28"/>
          <w:szCs w:val="28"/>
          <w:lang w:val="kk-KZ"/>
        </w:rPr>
        <w:t xml:space="preserve">Көпшілік жағдайда кеннен бағалы минералдар флотацияланады. Онда процесс </w:t>
      </w:r>
      <w:r w:rsidRPr="00B75176">
        <w:rPr>
          <w:i/>
          <w:sz w:val="28"/>
          <w:szCs w:val="28"/>
          <w:lang w:val="kk-KZ"/>
        </w:rPr>
        <w:t>тура</w:t>
      </w:r>
      <w:r>
        <w:rPr>
          <w:i/>
          <w:sz w:val="28"/>
          <w:szCs w:val="28"/>
          <w:lang w:val="kk-KZ"/>
        </w:rPr>
        <w:t xml:space="preserve"> </w:t>
      </w:r>
      <w:r w:rsidRPr="006570F4">
        <w:rPr>
          <w:sz w:val="28"/>
          <w:szCs w:val="28"/>
          <w:lang w:val="kk-KZ"/>
        </w:rPr>
        <w:t xml:space="preserve">флотациялау деп, ал керісінше, тау – жыныс минералы флотацияланса (сирек қолданылады) процесс  </w:t>
      </w:r>
      <w:r w:rsidRPr="00B75176">
        <w:rPr>
          <w:i/>
          <w:sz w:val="28"/>
          <w:szCs w:val="28"/>
          <w:lang w:val="kk-KZ"/>
        </w:rPr>
        <w:t>кері</w:t>
      </w:r>
      <w:r w:rsidRPr="006570F4">
        <w:rPr>
          <w:b/>
          <w:sz w:val="28"/>
          <w:szCs w:val="28"/>
          <w:lang w:val="kk-KZ"/>
        </w:rPr>
        <w:t xml:space="preserve">  </w:t>
      </w:r>
      <w:r w:rsidRPr="006570F4">
        <w:rPr>
          <w:sz w:val="28"/>
          <w:szCs w:val="28"/>
          <w:lang w:val="kk-KZ"/>
        </w:rPr>
        <w:t>флотациялау деп аталады.</w:t>
      </w:r>
    </w:p>
    <w:p w14:paraId="651DF05F" w14:textId="77777777" w:rsidR="002D7833" w:rsidRPr="006570F4" w:rsidRDefault="002D7833" w:rsidP="002D7833">
      <w:pPr>
        <w:ind w:firstLine="680"/>
        <w:jc w:val="both"/>
        <w:rPr>
          <w:sz w:val="28"/>
          <w:szCs w:val="28"/>
          <w:lang w:val="kk-KZ"/>
        </w:rPr>
      </w:pPr>
      <w:r w:rsidRPr="00EF1CEE">
        <w:rPr>
          <w:bCs/>
          <w:i/>
          <w:iCs/>
          <w:sz w:val="28"/>
          <w:szCs w:val="28"/>
          <w:lang w:val="kk-KZ"/>
        </w:rPr>
        <w:t>Флотация</w:t>
      </w:r>
      <w:r w:rsidRPr="006570F4">
        <w:rPr>
          <w:b/>
          <w:sz w:val="28"/>
          <w:szCs w:val="28"/>
          <w:lang w:val="kk-KZ"/>
        </w:rPr>
        <w:t xml:space="preserve"> </w:t>
      </w:r>
      <w:r w:rsidRPr="006570F4">
        <w:rPr>
          <w:sz w:val="28"/>
          <w:szCs w:val="28"/>
          <w:lang w:val="kk-KZ"/>
        </w:rPr>
        <w:t xml:space="preserve">әдісі дамуында оның бірнеше түрі ашылды. Ең алдымен </w:t>
      </w:r>
      <w:r w:rsidRPr="005138CD">
        <w:rPr>
          <w:i/>
          <w:sz w:val="28"/>
          <w:szCs w:val="28"/>
          <w:lang w:val="kk-KZ"/>
        </w:rPr>
        <w:t>майлы</w:t>
      </w:r>
      <w:r w:rsidRPr="006570F4">
        <w:rPr>
          <w:b/>
          <w:sz w:val="28"/>
          <w:szCs w:val="28"/>
          <w:lang w:val="kk-KZ"/>
        </w:rPr>
        <w:t xml:space="preserve"> </w:t>
      </w:r>
      <w:r w:rsidRPr="006570F4">
        <w:rPr>
          <w:sz w:val="28"/>
          <w:szCs w:val="28"/>
          <w:lang w:val="kk-KZ"/>
        </w:rPr>
        <w:t xml:space="preserve">флотация белгілі болды. Ұнтақталған кенге (су ішінде) әр түрлі </w:t>
      </w:r>
      <w:r w:rsidRPr="006570F4">
        <w:rPr>
          <w:sz w:val="28"/>
          <w:szCs w:val="28"/>
          <w:lang w:val="kk-KZ"/>
        </w:rPr>
        <w:lastRenderedPageBreak/>
        <w:t>мөлшерде минералды майлар (мұнай өнімдері) қосылып араластырылды. Беті аз суланатын минералдар түйіршіктері май түйіршіктерінің бетіне жабысып, су бетіне қалқып шығады. Осыдан соң минерал түйіршіктері май қабатымен бірге сыпырылынып алынады да майдан бөлінеді. Осы әдіспен флотациялағанда май шығыны зор болды. Мысалы, бір тонна кенге 10кг не одан көп май жұмсалады. Демек, процестің тиімділігі және өнімділігі төмен болды. Осыған байланысты ол өндірісті көлемде тарамады.</w:t>
      </w:r>
    </w:p>
    <w:p w14:paraId="489B4F91" w14:textId="77777777" w:rsidR="002D7833" w:rsidRPr="006570F4" w:rsidRDefault="002D7833" w:rsidP="002D7833">
      <w:pPr>
        <w:ind w:firstLine="680"/>
        <w:jc w:val="both"/>
        <w:rPr>
          <w:sz w:val="28"/>
          <w:szCs w:val="28"/>
          <w:lang w:val="kk-KZ"/>
        </w:rPr>
      </w:pPr>
      <w:r w:rsidRPr="006570F4">
        <w:rPr>
          <w:sz w:val="28"/>
          <w:szCs w:val="28"/>
          <w:lang w:val="kk-KZ"/>
        </w:rPr>
        <w:t xml:space="preserve">Егер құрғақ, ұсақ ұнтақталған кенді өте біркелкі су бетіне сепсе су жұқтырмайтын минерал түйіршіктері қалқыйды да, ал суланғыш минералдар түйіршіктері бірден батып кетеді. Процестің бұл түрін </w:t>
      </w:r>
      <w:r w:rsidRPr="005138CD">
        <w:rPr>
          <w:i/>
          <w:sz w:val="28"/>
          <w:szCs w:val="28"/>
          <w:lang w:val="kk-KZ"/>
        </w:rPr>
        <w:t>қабыршықты</w:t>
      </w:r>
      <w:r w:rsidRPr="006570F4">
        <w:rPr>
          <w:b/>
          <w:sz w:val="28"/>
          <w:szCs w:val="28"/>
          <w:lang w:val="kk-KZ"/>
        </w:rPr>
        <w:t xml:space="preserve">  </w:t>
      </w:r>
      <w:r w:rsidRPr="009D6277">
        <w:rPr>
          <w:i/>
          <w:sz w:val="28"/>
          <w:szCs w:val="28"/>
          <w:lang w:val="kk-KZ"/>
        </w:rPr>
        <w:t>флотация</w:t>
      </w:r>
      <w:r w:rsidRPr="006570F4">
        <w:rPr>
          <w:sz w:val="28"/>
          <w:szCs w:val="28"/>
          <w:lang w:val="kk-KZ"/>
        </w:rPr>
        <w:t xml:space="preserve"> деп атайды. Өнімділігінің өте төмендігіне байланысты бұл процесте өндірісте қолданылмайды. Оны тек лаборатория жағдайында әр түрлі мақсат үшін таза минералдар бөліп алуға қолдануға болады.</w:t>
      </w:r>
    </w:p>
    <w:p w14:paraId="09484C77" w14:textId="77777777" w:rsidR="002D7833" w:rsidRPr="006570F4" w:rsidRDefault="002D7833" w:rsidP="002D7833">
      <w:pPr>
        <w:ind w:firstLine="680"/>
        <w:jc w:val="both"/>
        <w:rPr>
          <w:sz w:val="28"/>
          <w:szCs w:val="28"/>
          <w:lang w:val="kk-KZ"/>
        </w:rPr>
      </w:pPr>
      <w:r w:rsidRPr="006570F4">
        <w:rPr>
          <w:sz w:val="28"/>
          <w:szCs w:val="28"/>
          <w:lang w:val="kk-KZ"/>
        </w:rPr>
        <w:t xml:space="preserve">Пульпа (суспензия) ішінен суланбайтын минерал түйіршіктерін майланған жазық бетке қабырғаға жабыстырып бөліп алуға болады. Өндірісте бұл әдіс кеннен алмаз түйіршіктерін бөліп алуға қолданылады. Мысалы ұнтақталған кен түбінің беті майланған науа арқылы өткізіледі. Осы кезде алмаз түйіршіктері науа түбіне жабысып қалады да, ал басқа минерал түйіршіктері сумен ағып кетеді. Процесс </w:t>
      </w:r>
      <w:r w:rsidRPr="005138CD">
        <w:rPr>
          <w:i/>
          <w:sz w:val="28"/>
          <w:szCs w:val="28"/>
          <w:lang w:val="kk-KZ"/>
        </w:rPr>
        <w:t>қатты қабырғамен</w:t>
      </w:r>
      <w:r w:rsidRPr="006570F4">
        <w:rPr>
          <w:b/>
          <w:sz w:val="28"/>
          <w:szCs w:val="28"/>
          <w:lang w:val="kk-KZ"/>
        </w:rPr>
        <w:t xml:space="preserve">  </w:t>
      </w:r>
      <w:r w:rsidRPr="006570F4">
        <w:rPr>
          <w:sz w:val="28"/>
          <w:szCs w:val="28"/>
          <w:lang w:val="kk-KZ"/>
        </w:rPr>
        <w:t>флотациялау деп аталып кетті. Кейде оны майлы процесс деп те атайды.</w:t>
      </w:r>
    </w:p>
    <w:p w14:paraId="77EE6E8F" w14:textId="77777777" w:rsidR="002D7833" w:rsidRPr="006570F4" w:rsidRDefault="002D7833" w:rsidP="002D7833">
      <w:pPr>
        <w:ind w:firstLine="680"/>
        <w:jc w:val="both"/>
        <w:rPr>
          <w:sz w:val="28"/>
          <w:szCs w:val="28"/>
          <w:lang w:val="kk-KZ"/>
        </w:rPr>
      </w:pPr>
    </w:p>
    <w:p w14:paraId="111453D2" w14:textId="4DECCB5A" w:rsidR="002D7833" w:rsidRPr="00EF1CEE" w:rsidRDefault="002D7833" w:rsidP="00EF1CEE">
      <w:pPr>
        <w:ind w:firstLine="680"/>
        <w:jc w:val="center"/>
        <w:rPr>
          <w:bCs/>
          <w:i/>
          <w:iCs/>
          <w:sz w:val="28"/>
          <w:szCs w:val="28"/>
          <w:lang w:val="kk-KZ"/>
        </w:rPr>
      </w:pPr>
      <w:r w:rsidRPr="00EF1CEE">
        <w:rPr>
          <w:bCs/>
          <w:i/>
          <w:iCs/>
          <w:sz w:val="28"/>
          <w:szCs w:val="28"/>
          <w:lang w:val="kk-KZ"/>
        </w:rPr>
        <w:t>Флотациялау процесінің физика-химиялық негіздері</w:t>
      </w:r>
    </w:p>
    <w:p w14:paraId="53E05A1B" w14:textId="77777777" w:rsidR="002D7833" w:rsidRPr="006570F4" w:rsidRDefault="002D7833" w:rsidP="002D7833">
      <w:pPr>
        <w:ind w:firstLine="680"/>
        <w:rPr>
          <w:sz w:val="28"/>
          <w:szCs w:val="28"/>
          <w:lang w:val="kk-KZ"/>
        </w:rPr>
      </w:pPr>
    </w:p>
    <w:p w14:paraId="60EDAE33" w14:textId="359431B9" w:rsidR="002D7833" w:rsidRDefault="002D7833" w:rsidP="002D7833">
      <w:pPr>
        <w:ind w:firstLine="680"/>
        <w:jc w:val="both"/>
        <w:rPr>
          <w:sz w:val="28"/>
          <w:szCs w:val="28"/>
          <w:lang w:val="kk-KZ"/>
        </w:rPr>
      </w:pPr>
      <w:r w:rsidRPr="006570F4">
        <w:rPr>
          <w:sz w:val="28"/>
          <w:szCs w:val="28"/>
          <w:lang w:val="kk-KZ"/>
        </w:rPr>
        <w:t>Ең көп тараған көбікті флотация үш түрлі фазалардың – қатты зат, су және ауа – қатысуымен жүргізіледі. Сондықтан олардың өз ара әрекеттесу дәрежелерінің флотация үшін маңызы зор. Олардың әрекеттесулерінің ерекшелігі сол-өзара байланысқа фазалардың тек бір-бірімен шектескен беттері ғана түседі. Бұл жайды айқын түрде қатты затты мысал етсек жақсы түсінуге болады. Онымен әрек</w:t>
      </w:r>
      <w:r>
        <w:rPr>
          <w:sz w:val="28"/>
          <w:szCs w:val="28"/>
          <w:lang w:val="kk-KZ"/>
        </w:rPr>
        <w:t>е</w:t>
      </w:r>
      <w:r w:rsidRPr="006570F4">
        <w:rPr>
          <w:sz w:val="28"/>
          <w:szCs w:val="28"/>
          <w:lang w:val="kk-KZ"/>
        </w:rPr>
        <w:t>ттескенде су және ауа молекулалары оның тек бетімен ғана байланысқа түседі, іш қабаттарына өтпейді. Демек, фазалар әрек</w:t>
      </w:r>
      <w:r>
        <w:rPr>
          <w:sz w:val="28"/>
          <w:szCs w:val="28"/>
          <w:lang w:val="kk-KZ"/>
        </w:rPr>
        <w:t>е</w:t>
      </w:r>
      <w:r w:rsidRPr="006570F4">
        <w:rPr>
          <w:sz w:val="28"/>
          <w:szCs w:val="28"/>
          <w:lang w:val="kk-KZ"/>
        </w:rPr>
        <w:t>ттескенде олардың шекаралық бет қасиеттері басты роль атқарады. Осыған байланысты фазалардың шекаралық бетіне орналасқан атомда</w:t>
      </w:r>
      <w:r>
        <w:rPr>
          <w:sz w:val="28"/>
          <w:szCs w:val="28"/>
          <w:lang w:val="kk-KZ"/>
        </w:rPr>
        <w:t>рмен молекулалардың қасиеттерінің</w:t>
      </w:r>
      <w:r w:rsidRPr="006570F4">
        <w:rPr>
          <w:sz w:val="28"/>
          <w:szCs w:val="28"/>
          <w:lang w:val="kk-KZ"/>
        </w:rPr>
        <w:t xml:space="preserve"> ерекшеліктерімен танысуы қажет. Оны түсіну үшін сумен ауаның шекаралық қасиетін қарастырайық. </w:t>
      </w:r>
      <w:r w:rsidR="00EF1CEE">
        <w:rPr>
          <w:sz w:val="28"/>
          <w:szCs w:val="28"/>
          <w:lang w:val="kk-KZ"/>
        </w:rPr>
        <w:t>1</w:t>
      </w:r>
      <w:r>
        <w:rPr>
          <w:sz w:val="28"/>
          <w:szCs w:val="28"/>
          <w:lang w:val="kk-KZ"/>
        </w:rPr>
        <w:t xml:space="preserve"> – </w:t>
      </w:r>
      <w:r w:rsidRPr="006570F4">
        <w:rPr>
          <w:sz w:val="28"/>
          <w:szCs w:val="28"/>
          <w:lang w:val="kk-KZ"/>
        </w:rPr>
        <w:t>суретте ауамен шектескен судың ішкі және бет молекуласы шар тәрізді көрсетілген.</w:t>
      </w:r>
    </w:p>
    <w:p w14:paraId="1940C60D" w14:textId="2283F9A7" w:rsidR="002D7833" w:rsidRPr="006570F4" w:rsidRDefault="002D7833" w:rsidP="002D7833">
      <w:pPr>
        <w:ind w:firstLine="680"/>
        <w:jc w:val="both"/>
        <w:rPr>
          <w:sz w:val="28"/>
          <w:szCs w:val="28"/>
          <w:lang w:val="kk-KZ"/>
        </w:rPr>
      </w:pPr>
      <w:r w:rsidRPr="006570F4">
        <w:rPr>
          <w:sz w:val="28"/>
          <w:szCs w:val="28"/>
          <w:lang w:val="kk-KZ"/>
        </w:rPr>
        <w:t>Судың іш қабатындағы молекула басқа молекулалармен қоршалынып, барлық энергиясы солармен байланысқа жұмсалады. Соның нәтижесінде ол тұрақты энергетикалық жағдайда болады (</w:t>
      </w:r>
      <w:r w:rsidR="00EF1CEE">
        <w:rPr>
          <w:sz w:val="28"/>
          <w:szCs w:val="28"/>
          <w:lang w:val="kk-KZ"/>
        </w:rPr>
        <w:t>1</w:t>
      </w:r>
      <w:r w:rsidRPr="006570F4">
        <w:rPr>
          <w:sz w:val="28"/>
          <w:szCs w:val="28"/>
          <w:lang w:val="kk-KZ"/>
        </w:rPr>
        <w:t xml:space="preserve"> – сурет, 1). Ауамен шекарадағы молекула екі бүйірден төмен қарай қабаттарда орналасқан молекулалармен ғана байланысқа түседі. Ал үстіңгі жағы ауа молекулаларымен ғана қоршалған (</w:t>
      </w:r>
      <w:r w:rsidR="00EF1CEE">
        <w:rPr>
          <w:sz w:val="28"/>
          <w:szCs w:val="28"/>
          <w:lang w:val="kk-KZ"/>
        </w:rPr>
        <w:t>2</w:t>
      </w:r>
      <w:r>
        <w:rPr>
          <w:sz w:val="28"/>
          <w:szCs w:val="28"/>
          <w:lang w:val="kk-KZ"/>
        </w:rPr>
        <w:t>–</w:t>
      </w:r>
      <w:r w:rsidRPr="006570F4">
        <w:rPr>
          <w:sz w:val="28"/>
          <w:szCs w:val="28"/>
          <w:lang w:val="kk-KZ"/>
        </w:rPr>
        <w:t>сурет, 2). Су молекулаларының өзара байланыс күші олардың ауа молекулаларымен байланыс күшінен көп артық. Соның нәтижесінде беткі молекула су молекулаларымен әрекеттесуге энергиясын жартылай ғана жұмсайды, ал жартылай энергиясы бос қалады. Демек, сумен ауа шекарасында бос бет энергиясы пайда болады.</w:t>
      </w:r>
    </w:p>
    <w:p w14:paraId="64FAAD4C" w14:textId="77777777" w:rsidR="002D7833" w:rsidRPr="006570F4" w:rsidRDefault="002D7833" w:rsidP="002D7833">
      <w:pPr>
        <w:ind w:firstLine="680"/>
        <w:jc w:val="both"/>
        <w:rPr>
          <w:sz w:val="28"/>
          <w:szCs w:val="28"/>
          <w:lang w:val="kk-KZ"/>
        </w:rPr>
      </w:pPr>
    </w:p>
    <w:p w14:paraId="7FD72EDF" w14:textId="7B61607A" w:rsidR="002D7833" w:rsidRPr="006570F4" w:rsidRDefault="002D7833" w:rsidP="002D7833">
      <w:pPr>
        <w:jc w:val="center"/>
        <w:rPr>
          <w:sz w:val="28"/>
          <w:szCs w:val="28"/>
          <w:lang w:val="kk-KZ"/>
        </w:rPr>
      </w:pPr>
      <w:r w:rsidRPr="006570F4">
        <w:rPr>
          <w:noProof/>
          <w:sz w:val="28"/>
          <w:szCs w:val="28"/>
        </w:rPr>
        <mc:AlternateContent>
          <mc:Choice Requires="wps">
            <w:drawing>
              <wp:anchor distT="0" distB="0" distL="114300" distR="114300" simplePos="0" relativeHeight="251665408" behindDoc="0" locked="0" layoutInCell="1" allowOverlap="1" wp14:anchorId="54765C57" wp14:editId="3BE5D677">
                <wp:simplePos x="0" y="0"/>
                <wp:positionH relativeFrom="column">
                  <wp:posOffset>2057400</wp:posOffset>
                </wp:positionH>
                <wp:positionV relativeFrom="paragraph">
                  <wp:posOffset>114300</wp:posOffset>
                </wp:positionV>
                <wp:extent cx="0" cy="0"/>
                <wp:effectExtent l="13335" t="55880" r="15240" b="58420"/>
                <wp:wrapNone/>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783115" id="Прямая соединительная линия 3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pt" to="16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">
                <v:stroke endarrow="block"/>
              </v:line>
            </w:pict>
          </mc:Fallback>
        </mc:AlternateContent>
      </w:r>
      <w:r w:rsidRPr="006570F4">
        <w:rPr>
          <w:noProof/>
          <w:sz w:val="28"/>
          <w:szCs w:val="28"/>
        </w:rPr>
        <mc:AlternateContent>
          <mc:Choice Requires="wps">
            <w:drawing>
              <wp:anchor distT="0" distB="0" distL="114300" distR="114300" simplePos="0" relativeHeight="251664384" behindDoc="0" locked="0" layoutInCell="1" allowOverlap="1" wp14:anchorId="5BC1507E" wp14:editId="16920148">
                <wp:simplePos x="0" y="0"/>
                <wp:positionH relativeFrom="column">
                  <wp:posOffset>2057400</wp:posOffset>
                </wp:positionH>
                <wp:positionV relativeFrom="paragraph">
                  <wp:posOffset>114300</wp:posOffset>
                </wp:positionV>
                <wp:extent cx="0" cy="0"/>
                <wp:effectExtent l="13335" t="55880" r="15240" b="58420"/>
                <wp:wrapNone/>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F2F4D6" id="Прямая соединительная линия 31"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pt" to="16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">
                <v:stroke endarrow="block"/>
              </v:line>
            </w:pict>
          </mc:Fallback>
        </mc:AlternateContent>
      </w:r>
      <w:r w:rsidRPr="006570F4">
        <w:rPr>
          <w:noProof/>
          <w:sz w:val="28"/>
          <w:szCs w:val="28"/>
        </w:rPr>
        <mc:AlternateContent>
          <mc:Choice Requires="wps">
            <w:drawing>
              <wp:anchor distT="0" distB="0" distL="114300" distR="114300" simplePos="0" relativeHeight="251663360" behindDoc="0" locked="0" layoutInCell="1" allowOverlap="1" wp14:anchorId="2239D847" wp14:editId="60C807EA">
                <wp:simplePos x="0" y="0"/>
                <wp:positionH relativeFrom="column">
                  <wp:posOffset>1828800</wp:posOffset>
                </wp:positionH>
                <wp:positionV relativeFrom="paragraph">
                  <wp:posOffset>114300</wp:posOffset>
                </wp:positionV>
                <wp:extent cx="0" cy="0"/>
                <wp:effectExtent l="13335" t="55880" r="15240" b="58420"/>
                <wp:wrapNone/>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ADD54" id="Прямая соединительная линия 3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">
                <v:stroke endarrow="block"/>
              </v:line>
            </w:pict>
          </mc:Fallback>
        </mc:AlternateContent>
      </w:r>
      <w:r w:rsidRPr="006570F4">
        <w:rPr>
          <w:noProof/>
          <w:sz w:val="28"/>
          <w:szCs w:val="28"/>
        </w:rPr>
        <mc:AlternateContent>
          <mc:Choice Requires="wps">
            <w:drawing>
              <wp:anchor distT="0" distB="0" distL="114300" distR="114300" simplePos="0" relativeHeight="251662336" behindDoc="0" locked="0" layoutInCell="1" allowOverlap="1" wp14:anchorId="202AE1DA" wp14:editId="341578C6">
                <wp:simplePos x="0" y="0"/>
                <wp:positionH relativeFrom="column">
                  <wp:posOffset>1828800</wp:posOffset>
                </wp:positionH>
                <wp:positionV relativeFrom="paragraph">
                  <wp:posOffset>114300</wp:posOffset>
                </wp:positionV>
                <wp:extent cx="0" cy="0"/>
                <wp:effectExtent l="13335" t="55880" r="15240" b="5842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01C32" id="Прямая соединительная линия 29"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">
                <v:stroke endarrow="block"/>
              </v:line>
            </w:pict>
          </mc:Fallback>
        </mc:AlternateContent>
      </w:r>
      <w:r w:rsidRPr="006570F4">
        <w:rPr>
          <w:noProof/>
          <w:sz w:val="28"/>
          <w:szCs w:val="28"/>
        </w:rPr>
        <mc:AlternateContent>
          <mc:Choice Requires="wps">
            <w:drawing>
              <wp:anchor distT="0" distB="0" distL="114300" distR="114300" simplePos="0" relativeHeight="251661312" behindDoc="0" locked="0" layoutInCell="1" allowOverlap="1" wp14:anchorId="28273BAB" wp14:editId="6FEBB302">
                <wp:simplePos x="0" y="0"/>
                <wp:positionH relativeFrom="column">
                  <wp:posOffset>1828800</wp:posOffset>
                </wp:positionH>
                <wp:positionV relativeFrom="paragraph">
                  <wp:posOffset>114300</wp:posOffset>
                </wp:positionV>
                <wp:extent cx="0" cy="0"/>
                <wp:effectExtent l="13335" t="55880" r="15240" b="5842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969158" id="Прямая соединительная линия 28"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">
                <v:stroke endarrow="block"/>
              </v:line>
            </w:pict>
          </mc:Fallback>
        </mc:AlternateContent>
      </w:r>
      <w:r w:rsidRPr="006570F4">
        <w:rPr>
          <w:noProof/>
          <w:sz w:val="28"/>
          <w:szCs w:val="28"/>
        </w:rPr>
        <mc:AlternateContent>
          <mc:Choice Requires="wps">
            <w:drawing>
              <wp:anchor distT="0" distB="0" distL="114300" distR="114300" simplePos="0" relativeHeight="251660288" behindDoc="0" locked="0" layoutInCell="1" allowOverlap="1" wp14:anchorId="0428CFF0" wp14:editId="6EE9713A">
                <wp:simplePos x="0" y="0"/>
                <wp:positionH relativeFrom="column">
                  <wp:posOffset>1828800</wp:posOffset>
                </wp:positionH>
                <wp:positionV relativeFrom="paragraph">
                  <wp:posOffset>114300</wp:posOffset>
                </wp:positionV>
                <wp:extent cx="0" cy="0"/>
                <wp:effectExtent l="13335" t="55880" r="15240" b="58420"/>
                <wp:wrapNone/>
                <wp:docPr id="27" name="Прямая соединительная линия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5AF4C" id="Прямая соединительная линия 2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pt" to="2in,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">
                <v:stroke endarrow="block"/>
              </v:line>
            </w:pict>
          </mc:Fallback>
        </mc:AlternateContent>
      </w:r>
      <w:r w:rsidRPr="006570F4">
        <w:rPr>
          <w:noProof/>
          <w:sz w:val="28"/>
          <w:szCs w:val="28"/>
        </w:rPr>
        <mc:AlternateContent>
          <mc:Choice Requires="wps">
            <w:drawing>
              <wp:anchor distT="0" distB="0" distL="114300" distR="114300" simplePos="0" relativeHeight="251659264" behindDoc="0" locked="0" layoutInCell="1" allowOverlap="1" wp14:anchorId="2CBDE23C" wp14:editId="7F57F15D">
                <wp:simplePos x="0" y="0"/>
                <wp:positionH relativeFrom="column">
                  <wp:posOffset>2057400</wp:posOffset>
                </wp:positionH>
                <wp:positionV relativeFrom="paragraph">
                  <wp:posOffset>-114300</wp:posOffset>
                </wp:positionV>
                <wp:extent cx="0" cy="0"/>
                <wp:effectExtent l="13335" t="55880" r="15240" b="58420"/>
                <wp:wrapNone/>
                <wp:docPr id="26" name="Прямая соединительная линия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977EF" id="Прямая соединительная линия 2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9pt" to="162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">
                <v:stroke endarrow="block"/>
              </v:line>
            </w:pict>
          </mc:Fallback>
        </mc:AlternateContent>
      </w:r>
      <w:r w:rsidRPr="006570F4">
        <w:rPr>
          <w:noProof/>
          <w:sz w:val="28"/>
          <w:szCs w:val="28"/>
          <w:lang w:val="kk-KZ"/>
        </w:rPr>
        <w:drawing>
          <wp:inline distT="0" distB="0" distL="0" distR="0" wp14:anchorId="1837FAE0" wp14:editId="50185CFE">
            <wp:extent cx="2933700" cy="2049780"/>
            <wp:effectExtent l="0" t="0" r="0" b="762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33700" cy="2049780"/>
                    </a:xfrm>
                    <a:prstGeom prst="rect">
                      <a:avLst/>
                    </a:prstGeom>
                    <a:noFill/>
                    <a:ln>
                      <a:noFill/>
                    </a:ln>
                  </pic:spPr>
                </pic:pic>
              </a:graphicData>
            </a:graphic>
          </wp:inline>
        </w:drawing>
      </w:r>
      <w:r w:rsidRPr="006570F4">
        <w:rPr>
          <w:b/>
          <w:noProof/>
          <w:sz w:val="28"/>
          <w:szCs w:val="28"/>
        </w:rPr>
        <mc:AlternateContent>
          <mc:Choice Requires="wps">
            <w:drawing>
              <wp:anchor distT="0" distB="0" distL="114300" distR="114300" simplePos="0" relativeHeight="251674624" behindDoc="0" locked="0" layoutInCell="1" allowOverlap="1" wp14:anchorId="0B9CEC8B" wp14:editId="0A546252">
                <wp:simplePos x="0" y="0"/>
                <wp:positionH relativeFrom="column">
                  <wp:posOffset>3200400</wp:posOffset>
                </wp:positionH>
                <wp:positionV relativeFrom="paragraph">
                  <wp:posOffset>223520</wp:posOffset>
                </wp:positionV>
                <wp:extent cx="0" cy="0"/>
                <wp:effectExtent l="13335" t="60325" r="15240" b="53975"/>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EEA5DE" id="Прямая соединительная линия 25"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7.6pt" to="252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">
                <v:stroke endarrow="block"/>
              </v:line>
            </w:pict>
          </mc:Fallback>
        </mc:AlternateContent>
      </w:r>
      <w:r w:rsidRPr="006570F4">
        <w:rPr>
          <w:b/>
          <w:noProof/>
          <w:sz w:val="28"/>
          <w:szCs w:val="28"/>
        </w:rPr>
        <mc:AlternateContent>
          <mc:Choice Requires="wps">
            <w:drawing>
              <wp:anchor distT="0" distB="0" distL="114300" distR="114300" simplePos="0" relativeHeight="251673600" behindDoc="0" locked="0" layoutInCell="1" allowOverlap="1" wp14:anchorId="1E2B54AF" wp14:editId="429E56DD">
                <wp:simplePos x="0" y="0"/>
                <wp:positionH relativeFrom="column">
                  <wp:posOffset>3200400</wp:posOffset>
                </wp:positionH>
                <wp:positionV relativeFrom="paragraph">
                  <wp:posOffset>223520</wp:posOffset>
                </wp:positionV>
                <wp:extent cx="0" cy="0"/>
                <wp:effectExtent l="13335" t="60325" r="15240" b="5397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09F81" id="Прямая соединительная линия 24"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7.6pt" to="252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">
                <v:stroke endarrow="block"/>
              </v:line>
            </w:pict>
          </mc:Fallback>
        </mc:AlternateContent>
      </w:r>
      <w:r w:rsidRPr="006570F4">
        <w:rPr>
          <w:b/>
          <w:noProof/>
          <w:sz w:val="28"/>
          <w:szCs w:val="28"/>
        </w:rPr>
        <mc:AlternateContent>
          <mc:Choice Requires="wps">
            <w:drawing>
              <wp:anchor distT="0" distB="0" distL="114300" distR="114300" simplePos="0" relativeHeight="251672576" behindDoc="0" locked="0" layoutInCell="1" allowOverlap="1" wp14:anchorId="7F5C7C49" wp14:editId="596FDBE1">
                <wp:simplePos x="0" y="0"/>
                <wp:positionH relativeFrom="column">
                  <wp:posOffset>3200400</wp:posOffset>
                </wp:positionH>
                <wp:positionV relativeFrom="paragraph">
                  <wp:posOffset>223520</wp:posOffset>
                </wp:positionV>
                <wp:extent cx="0" cy="0"/>
                <wp:effectExtent l="13335" t="60325" r="15240" b="53975"/>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BBDE5C" id="Прямая соединительная линия 23"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7.6pt" to="252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">
                <v:stroke endarrow="block"/>
              </v:line>
            </w:pict>
          </mc:Fallback>
        </mc:AlternateContent>
      </w:r>
      <w:r w:rsidRPr="006570F4">
        <w:rPr>
          <w:b/>
          <w:noProof/>
          <w:sz w:val="28"/>
          <w:szCs w:val="28"/>
        </w:rPr>
        <mc:AlternateContent>
          <mc:Choice Requires="wps">
            <w:drawing>
              <wp:anchor distT="0" distB="0" distL="114300" distR="114300" simplePos="0" relativeHeight="251671552" behindDoc="0" locked="0" layoutInCell="1" allowOverlap="1" wp14:anchorId="1A18FE00" wp14:editId="45389F1D">
                <wp:simplePos x="0" y="0"/>
                <wp:positionH relativeFrom="column">
                  <wp:posOffset>3314700</wp:posOffset>
                </wp:positionH>
                <wp:positionV relativeFrom="paragraph">
                  <wp:posOffset>223520</wp:posOffset>
                </wp:positionV>
                <wp:extent cx="0" cy="0"/>
                <wp:effectExtent l="13335" t="60325" r="15240" b="53975"/>
                <wp:wrapNone/>
                <wp:docPr id="22" name="Прямая соединительная линия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5977B5" id="Прямая соединительная линия 2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7.6pt" to="261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">
                <v:stroke endarrow="block"/>
              </v:line>
            </w:pict>
          </mc:Fallback>
        </mc:AlternateContent>
      </w:r>
      <w:r w:rsidRPr="006570F4">
        <w:rPr>
          <w:b/>
          <w:noProof/>
          <w:sz w:val="28"/>
          <w:szCs w:val="28"/>
        </w:rPr>
        <mc:AlternateContent>
          <mc:Choice Requires="wps">
            <w:drawing>
              <wp:anchor distT="0" distB="0" distL="114300" distR="114300" simplePos="0" relativeHeight="251670528" behindDoc="0" locked="0" layoutInCell="1" allowOverlap="1" wp14:anchorId="4BD4F4AE" wp14:editId="354CD41D">
                <wp:simplePos x="0" y="0"/>
                <wp:positionH relativeFrom="column">
                  <wp:posOffset>3200400</wp:posOffset>
                </wp:positionH>
                <wp:positionV relativeFrom="paragraph">
                  <wp:posOffset>223520</wp:posOffset>
                </wp:positionV>
                <wp:extent cx="0" cy="0"/>
                <wp:effectExtent l="13335" t="60325" r="15240" b="53975"/>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8A7B23" id="Прямая соединительная линия 21"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7.6pt" to="252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">
                <v:stroke endarrow="block"/>
              </v:line>
            </w:pict>
          </mc:Fallback>
        </mc:AlternateContent>
      </w:r>
      <w:r w:rsidRPr="006570F4">
        <w:rPr>
          <w:b/>
          <w:noProof/>
          <w:sz w:val="28"/>
          <w:szCs w:val="28"/>
        </w:rPr>
        <mc:AlternateContent>
          <mc:Choice Requires="wps">
            <w:drawing>
              <wp:anchor distT="0" distB="0" distL="114300" distR="114300" simplePos="0" relativeHeight="251668480" behindDoc="0" locked="0" layoutInCell="1" allowOverlap="1" wp14:anchorId="43BB9745" wp14:editId="5D445E7A">
                <wp:simplePos x="0" y="0"/>
                <wp:positionH relativeFrom="column">
                  <wp:posOffset>3200400</wp:posOffset>
                </wp:positionH>
                <wp:positionV relativeFrom="paragraph">
                  <wp:posOffset>223520</wp:posOffset>
                </wp:positionV>
                <wp:extent cx="0" cy="0"/>
                <wp:effectExtent l="13335" t="60325" r="15240" b="5397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AA4B1A" id="Прямая соединительная линия 2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7.6pt" to="252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">
                <v:stroke endarrow="block"/>
              </v:line>
            </w:pict>
          </mc:Fallback>
        </mc:AlternateContent>
      </w:r>
      <w:r w:rsidRPr="006570F4">
        <w:rPr>
          <w:b/>
          <w:noProof/>
          <w:sz w:val="28"/>
          <w:szCs w:val="28"/>
        </w:rPr>
        <mc:AlternateContent>
          <mc:Choice Requires="wps">
            <w:drawing>
              <wp:anchor distT="0" distB="0" distL="114300" distR="114300" simplePos="0" relativeHeight="251667456" behindDoc="0" locked="0" layoutInCell="1" allowOverlap="1" wp14:anchorId="0EA706AA" wp14:editId="4188B920">
                <wp:simplePos x="0" y="0"/>
                <wp:positionH relativeFrom="column">
                  <wp:posOffset>3314700</wp:posOffset>
                </wp:positionH>
                <wp:positionV relativeFrom="paragraph">
                  <wp:posOffset>223520</wp:posOffset>
                </wp:positionV>
                <wp:extent cx="0" cy="0"/>
                <wp:effectExtent l="13335" t="60325" r="15240" b="53975"/>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7FF8C0" id="Прямая соединительная линия 1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7.6pt" to="261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">
                <v:stroke endarrow="block"/>
              </v:line>
            </w:pict>
          </mc:Fallback>
        </mc:AlternateContent>
      </w:r>
      <w:r w:rsidRPr="006570F4">
        <w:rPr>
          <w:b/>
          <w:noProof/>
          <w:sz w:val="28"/>
          <w:szCs w:val="28"/>
        </w:rPr>
        <mc:AlternateContent>
          <mc:Choice Requires="wps">
            <w:drawing>
              <wp:anchor distT="0" distB="0" distL="114300" distR="114300" simplePos="0" relativeHeight="251666432" behindDoc="0" locked="0" layoutInCell="1" allowOverlap="1" wp14:anchorId="38B75E02" wp14:editId="18669C37">
                <wp:simplePos x="0" y="0"/>
                <wp:positionH relativeFrom="column">
                  <wp:posOffset>3200400</wp:posOffset>
                </wp:positionH>
                <wp:positionV relativeFrom="paragraph">
                  <wp:posOffset>-5080</wp:posOffset>
                </wp:positionV>
                <wp:extent cx="0" cy="0"/>
                <wp:effectExtent l="13335" t="60325" r="15240" b="53975"/>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5432CD" id="Прямая соединительная линия 1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4pt" to="252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">
                <v:stroke endarrow="block"/>
              </v:line>
            </w:pict>
          </mc:Fallback>
        </mc:AlternateContent>
      </w:r>
      <w:r w:rsidRPr="006570F4">
        <w:rPr>
          <w:b/>
          <w:noProof/>
          <w:sz w:val="28"/>
          <w:szCs w:val="28"/>
        </w:rPr>
        <mc:AlternateContent>
          <mc:Choice Requires="wps">
            <w:drawing>
              <wp:anchor distT="0" distB="0" distL="114300" distR="114300" simplePos="0" relativeHeight="251669504" behindDoc="0" locked="0" layoutInCell="1" allowOverlap="1" wp14:anchorId="6D9E39AE" wp14:editId="034C9274">
                <wp:simplePos x="0" y="0"/>
                <wp:positionH relativeFrom="column">
                  <wp:posOffset>3200400</wp:posOffset>
                </wp:positionH>
                <wp:positionV relativeFrom="paragraph">
                  <wp:posOffset>104140</wp:posOffset>
                </wp:positionV>
                <wp:extent cx="0" cy="0"/>
                <wp:effectExtent l="13335" t="55245" r="15240" b="59055"/>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D5984" id="Прямая соединительная линия 17"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8.2pt" to="25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">
                <v:stroke endarrow="block"/>
              </v:line>
            </w:pict>
          </mc:Fallback>
        </mc:AlternateContent>
      </w:r>
    </w:p>
    <w:p w14:paraId="7D2E2149" w14:textId="77777777" w:rsidR="002D7833" w:rsidRDefault="002D7833" w:rsidP="002D7833">
      <w:pPr>
        <w:jc w:val="center"/>
        <w:rPr>
          <w:sz w:val="28"/>
          <w:szCs w:val="28"/>
          <w:lang w:val="kk-KZ"/>
        </w:rPr>
      </w:pPr>
    </w:p>
    <w:p w14:paraId="6DBFEC85" w14:textId="0040FA3B" w:rsidR="002D7833" w:rsidRPr="006570F4" w:rsidRDefault="00D95579" w:rsidP="002D7833">
      <w:pPr>
        <w:jc w:val="center"/>
        <w:rPr>
          <w:sz w:val="28"/>
          <w:szCs w:val="28"/>
          <w:lang w:val="kk-KZ"/>
        </w:rPr>
      </w:pPr>
      <w:r>
        <w:rPr>
          <w:sz w:val="28"/>
          <w:szCs w:val="28"/>
          <w:lang w:val="kk-KZ"/>
        </w:rPr>
        <w:t>1</w:t>
      </w:r>
      <w:r w:rsidR="002D7833" w:rsidRPr="006570F4">
        <w:rPr>
          <w:sz w:val="28"/>
          <w:szCs w:val="28"/>
          <w:lang w:val="kk-KZ"/>
        </w:rPr>
        <w:t xml:space="preserve"> – сурет. Су молекуларының бет және іш қабаттарда әр</w:t>
      </w:r>
      <w:r w:rsidR="002D7833">
        <w:rPr>
          <w:sz w:val="28"/>
          <w:szCs w:val="28"/>
          <w:lang w:val="kk-KZ"/>
        </w:rPr>
        <w:t xml:space="preserve"> </w:t>
      </w:r>
      <w:r w:rsidR="002D7833" w:rsidRPr="006570F4">
        <w:rPr>
          <w:sz w:val="28"/>
          <w:szCs w:val="28"/>
          <w:lang w:val="kk-KZ"/>
        </w:rPr>
        <w:t>күйде болуы</w:t>
      </w:r>
    </w:p>
    <w:p w14:paraId="76E1A605" w14:textId="77777777" w:rsidR="002D7833" w:rsidRDefault="002D7833" w:rsidP="002D7833">
      <w:pPr>
        <w:ind w:firstLine="680"/>
        <w:jc w:val="both"/>
        <w:rPr>
          <w:sz w:val="28"/>
          <w:szCs w:val="28"/>
          <w:lang w:val="kk-KZ"/>
        </w:rPr>
      </w:pPr>
    </w:p>
    <w:p w14:paraId="49AB09D3" w14:textId="77777777" w:rsidR="002D7833" w:rsidRPr="006570F4" w:rsidRDefault="002D7833" w:rsidP="002D7833">
      <w:pPr>
        <w:ind w:firstLine="680"/>
        <w:jc w:val="both"/>
        <w:rPr>
          <w:sz w:val="28"/>
          <w:szCs w:val="28"/>
          <w:lang w:val="kk-KZ"/>
        </w:rPr>
      </w:pPr>
      <w:r w:rsidRPr="006570F4">
        <w:rPr>
          <w:sz w:val="28"/>
          <w:szCs w:val="28"/>
          <w:lang w:val="kk-KZ"/>
        </w:rPr>
        <w:t>Бос энергиялы молекулалар астыңғы молекулалардың тартылу күшімен төменгі қабатқа ″сүнгиді″. Олардың орнын басқа молекулалар басып, шек арада үнемі бос энергия сақталады. Сумен ауа шек аралығындағы бұл энергияны бет тартысы деп атайды.</w:t>
      </w:r>
    </w:p>
    <w:p w14:paraId="41A4AECE" w14:textId="77777777" w:rsidR="002D7833" w:rsidRPr="006570F4" w:rsidRDefault="002D7833" w:rsidP="002D7833">
      <w:pPr>
        <w:ind w:firstLine="680"/>
        <w:jc w:val="both"/>
        <w:rPr>
          <w:sz w:val="28"/>
          <w:szCs w:val="28"/>
          <w:lang w:val="kk-KZ"/>
        </w:rPr>
      </w:pPr>
      <w:r>
        <w:rPr>
          <w:sz w:val="28"/>
          <w:szCs w:val="28"/>
          <w:lang w:val="kk-KZ"/>
        </w:rPr>
        <w:t>Қатты зат ұса</w:t>
      </w:r>
      <w:r w:rsidRPr="006570F4">
        <w:rPr>
          <w:sz w:val="28"/>
          <w:szCs w:val="28"/>
          <w:lang w:val="kk-KZ"/>
        </w:rPr>
        <w:t>тылғанда атомдар арасындағы байланыс күштері бұзылады. Соның нәтижесінде ауамен не сумен шектескен бет атомдарының энергиясы жартылай босайды, демек бет бос энергиясы пайда болады. Фазалардың өзара әрекеттесу күші олардың шекаралықтарындағы бос энергияның қатынастарына байланысты. Минерал бетінің бос энергиясы артқан сайын оның сумен әрек</w:t>
      </w:r>
      <w:r>
        <w:rPr>
          <w:sz w:val="28"/>
          <w:szCs w:val="28"/>
          <w:lang w:val="kk-KZ"/>
        </w:rPr>
        <w:t>е</w:t>
      </w:r>
      <w:r w:rsidRPr="006570F4">
        <w:rPr>
          <w:sz w:val="28"/>
          <w:szCs w:val="28"/>
          <w:lang w:val="kk-KZ"/>
        </w:rPr>
        <w:t>ттесуі күшейеді, ал бос энергия азайған сайын ауа молекулалары су молекулаларын ығыстыра бастайды.</w:t>
      </w:r>
    </w:p>
    <w:p w14:paraId="65D2F5CB" w14:textId="77777777" w:rsidR="002D7833" w:rsidRPr="006570F4" w:rsidRDefault="002D7833" w:rsidP="002D7833">
      <w:pPr>
        <w:ind w:firstLine="680"/>
        <w:jc w:val="both"/>
        <w:rPr>
          <w:sz w:val="28"/>
          <w:szCs w:val="28"/>
          <w:lang w:val="kk-KZ"/>
        </w:rPr>
      </w:pPr>
      <w:r w:rsidRPr="006570F4">
        <w:rPr>
          <w:sz w:val="28"/>
          <w:szCs w:val="28"/>
          <w:lang w:val="kk-KZ"/>
        </w:rPr>
        <w:t>Қатты зат бет бос энергиясының мөлшері зат ұсатылғанда қандай күштері бұзылатынына тәуелді. Егер күшті атом аралық химиялық байланыстар бұзылса онда бет бос энергия жоғары болады, ал осал молекулалық байланыстар бұзылса бос энергия мөлшері өте аз болады.</w:t>
      </w:r>
    </w:p>
    <w:p w14:paraId="692C483B" w14:textId="77777777" w:rsidR="002D7833" w:rsidRPr="006570F4" w:rsidRDefault="002D7833" w:rsidP="002D7833">
      <w:pPr>
        <w:ind w:firstLine="680"/>
        <w:jc w:val="both"/>
        <w:rPr>
          <w:sz w:val="28"/>
          <w:szCs w:val="28"/>
          <w:lang w:val="kk-KZ"/>
        </w:rPr>
      </w:pPr>
      <w:r w:rsidRPr="006570F4">
        <w:rPr>
          <w:sz w:val="28"/>
          <w:szCs w:val="28"/>
          <w:lang w:val="kk-KZ"/>
        </w:rPr>
        <w:t>Минерал бетімен әрекетке түскен су молекулалары реттеліп, бет үстінде структурасы жай  су структурасынан  өзгеше жұқа гидратты қабат жасайды, демек минерал беті суланады (гидрофилизацияланады). Минералдың бет бос энергиясы төмен болса онда оның бетімен соқтығысатын су молекулалары әрекетке түспейді де, гидратты су қабаты жасалмайды, демек минерал беті гидрофобизацияланады.</w:t>
      </w:r>
    </w:p>
    <w:p w14:paraId="62DBF751" w14:textId="2800F74F" w:rsidR="002D7833" w:rsidRPr="006570F4" w:rsidRDefault="002D7833" w:rsidP="002D7833">
      <w:pPr>
        <w:ind w:firstLine="680"/>
        <w:jc w:val="both"/>
        <w:rPr>
          <w:sz w:val="28"/>
          <w:szCs w:val="28"/>
          <w:lang w:val="kk-KZ"/>
        </w:rPr>
      </w:pPr>
      <w:r w:rsidRPr="006570F4">
        <w:rPr>
          <w:sz w:val="28"/>
          <w:szCs w:val="28"/>
          <w:lang w:val="kk-KZ"/>
        </w:rPr>
        <w:t xml:space="preserve">Минерал бетінің сулануының дәрежесін бағалау үшін </w:t>
      </w:r>
      <w:r w:rsidRPr="00706180">
        <w:rPr>
          <w:i/>
          <w:sz w:val="28"/>
          <w:szCs w:val="28"/>
          <w:lang w:val="kk-KZ"/>
        </w:rPr>
        <w:t xml:space="preserve">шеттік сулану бұрышы </w:t>
      </w:r>
      <w:r w:rsidRPr="006570F4">
        <w:rPr>
          <w:sz w:val="28"/>
          <w:szCs w:val="28"/>
          <w:lang w:val="kk-KZ"/>
        </w:rPr>
        <w:t xml:space="preserve">деген ұғым қолданылады. Минерал бетіне су тамшысы тамызылса, ол минерал қасиетіне қарай әртүрлі жағдайға түседі. Күшті суланатын минерал бетінде тамшы бірден жайылып </w:t>
      </w:r>
      <w:r>
        <w:rPr>
          <w:sz w:val="28"/>
          <w:szCs w:val="28"/>
          <w:lang w:val="kk-KZ"/>
        </w:rPr>
        <w:t>жұқа қабат жасайды (</w:t>
      </w:r>
      <w:r w:rsidR="00D95579">
        <w:rPr>
          <w:sz w:val="28"/>
          <w:szCs w:val="28"/>
          <w:lang w:val="kk-KZ"/>
        </w:rPr>
        <w:t>2</w:t>
      </w:r>
      <w:r>
        <w:rPr>
          <w:sz w:val="28"/>
          <w:szCs w:val="28"/>
          <w:lang w:val="kk-KZ"/>
        </w:rPr>
        <w:t xml:space="preserve"> – сурет, 1), </w:t>
      </w:r>
      <w:r w:rsidRPr="006570F4">
        <w:rPr>
          <w:sz w:val="28"/>
          <w:szCs w:val="28"/>
          <w:lang w:val="kk-KZ"/>
        </w:rPr>
        <w:t>егер нашар суланатын болса тамшы өзінің домалақ пішінін сақтап қалады. (</w:t>
      </w:r>
      <w:r w:rsidR="00D95579">
        <w:rPr>
          <w:sz w:val="28"/>
          <w:szCs w:val="28"/>
          <w:lang w:val="kk-KZ"/>
        </w:rPr>
        <w:t>2</w:t>
      </w:r>
      <w:r>
        <w:rPr>
          <w:sz w:val="28"/>
          <w:szCs w:val="28"/>
          <w:lang w:val="kk-KZ"/>
        </w:rPr>
        <w:t xml:space="preserve"> – </w:t>
      </w:r>
      <w:r w:rsidRPr="006570F4">
        <w:rPr>
          <w:sz w:val="28"/>
          <w:szCs w:val="28"/>
          <w:lang w:val="kk-KZ"/>
        </w:rPr>
        <w:t>сурет,</w:t>
      </w:r>
      <w:r>
        <w:rPr>
          <w:sz w:val="28"/>
          <w:szCs w:val="28"/>
          <w:lang w:val="kk-KZ"/>
        </w:rPr>
        <w:t xml:space="preserve"> </w:t>
      </w:r>
      <w:r w:rsidRPr="006570F4">
        <w:rPr>
          <w:sz w:val="28"/>
          <w:szCs w:val="28"/>
          <w:lang w:val="kk-KZ"/>
        </w:rPr>
        <w:t>2).</w:t>
      </w:r>
    </w:p>
    <w:p w14:paraId="2BABD03E" w14:textId="77777777" w:rsidR="002D7833" w:rsidRPr="006570F4" w:rsidRDefault="002D7833" w:rsidP="002D7833">
      <w:pPr>
        <w:ind w:firstLine="680"/>
        <w:jc w:val="both"/>
        <w:rPr>
          <w:sz w:val="28"/>
          <w:szCs w:val="28"/>
          <w:lang w:val="kk-KZ"/>
        </w:rPr>
      </w:pPr>
      <w:r w:rsidRPr="006570F4">
        <w:rPr>
          <w:sz w:val="28"/>
          <w:szCs w:val="28"/>
          <w:lang w:val="kk-KZ"/>
        </w:rPr>
        <w:t xml:space="preserve">Ал көпшілік жағдайда минералдардың сулану дәрежесіне байланысты әр түрлі пішінде болады. Минералдардың сулану дәрежесін салыстыру үшін өлшем бірлігі ретінде шеттік сулану бұрышы өлшенеді. Ол үшін үш фазаның тиіскен нүктесінен ауа және су шекаралығына жанама сызық жүргізіледі. Осы сызықтың минерал бетімен су жағына қарай жасайтын бұрышты шеттік </w:t>
      </w:r>
      <w:r w:rsidRPr="006570F4">
        <w:rPr>
          <w:sz w:val="28"/>
          <w:szCs w:val="28"/>
          <w:lang w:val="kk-KZ"/>
        </w:rPr>
        <w:lastRenderedPageBreak/>
        <w:t>сулану бұрышы деп атайды. Минералдың сулану дәрежесі артқан сайын сулану</w:t>
      </w:r>
      <w:r w:rsidRPr="00BF7CC3">
        <w:rPr>
          <w:sz w:val="28"/>
          <w:szCs w:val="28"/>
          <w:lang w:val="kk-KZ"/>
        </w:rPr>
        <w:t xml:space="preserve"> </w:t>
      </w:r>
      <w:r w:rsidRPr="006570F4">
        <w:rPr>
          <w:sz w:val="28"/>
          <w:szCs w:val="28"/>
          <w:lang w:val="kk-KZ"/>
        </w:rPr>
        <w:t>бұрышы кішірейіп 0-градусқа және керісінше, сулану дәрежесі төмендеген сайын ол 180 градусқа жақындайды.</w:t>
      </w:r>
    </w:p>
    <w:p w14:paraId="7960B0FD" w14:textId="77777777" w:rsidR="002D7833" w:rsidRPr="006570F4" w:rsidRDefault="002D7833" w:rsidP="002D7833">
      <w:pPr>
        <w:ind w:firstLine="680"/>
        <w:jc w:val="both"/>
        <w:rPr>
          <w:sz w:val="28"/>
          <w:szCs w:val="28"/>
          <w:lang w:val="kk-KZ"/>
        </w:rPr>
      </w:pPr>
    </w:p>
    <w:p w14:paraId="0D72CB48" w14:textId="1CC412F9" w:rsidR="002D7833" w:rsidRPr="006570F4" w:rsidRDefault="002D7833" w:rsidP="002D7833">
      <w:pPr>
        <w:jc w:val="center"/>
        <w:rPr>
          <w:sz w:val="28"/>
          <w:szCs w:val="28"/>
          <w:lang w:val="kk-KZ"/>
        </w:rPr>
      </w:pPr>
      <w:r>
        <w:rPr>
          <w:noProof/>
        </w:rPr>
        <w:drawing>
          <wp:inline distT="0" distB="0" distL="0" distR="0" wp14:anchorId="36A0173A" wp14:editId="70162631">
            <wp:extent cx="5940425" cy="2047240"/>
            <wp:effectExtent l="0" t="0" r="317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l="3192" r="3960"/>
                    <a:stretch>
                      <a:fillRect/>
                    </a:stretch>
                  </pic:blipFill>
                  <pic:spPr bwMode="auto">
                    <a:xfrm>
                      <a:off x="0" y="0"/>
                      <a:ext cx="5940425" cy="2047240"/>
                    </a:xfrm>
                    <a:prstGeom prst="rect">
                      <a:avLst/>
                    </a:prstGeom>
                    <a:noFill/>
                    <a:ln>
                      <a:noFill/>
                    </a:ln>
                  </pic:spPr>
                </pic:pic>
              </a:graphicData>
            </a:graphic>
          </wp:inline>
        </w:drawing>
      </w:r>
    </w:p>
    <w:p w14:paraId="07ED35E4" w14:textId="77777777" w:rsidR="002D7833" w:rsidRDefault="002D7833" w:rsidP="002D7833">
      <w:pPr>
        <w:jc w:val="center"/>
        <w:rPr>
          <w:sz w:val="28"/>
          <w:szCs w:val="28"/>
          <w:lang w:val="kk-KZ"/>
        </w:rPr>
      </w:pPr>
    </w:p>
    <w:p w14:paraId="3239302A" w14:textId="5340C8E8" w:rsidR="002D7833" w:rsidRPr="006570F4" w:rsidRDefault="00D95579" w:rsidP="002D7833">
      <w:pPr>
        <w:jc w:val="center"/>
        <w:rPr>
          <w:sz w:val="28"/>
          <w:szCs w:val="28"/>
          <w:lang w:val="kk-KZ"/>
        </w:rPr>
      </w:pPr>
      <w:r>
        <w:rPr>
          <w:sz w:val="28"/>
          <w:szCs w:val="28"/>
          <w:lang w:val="kk-KZ"/>
        </w:rPr>
        <w:t>2</w:t>
      </w:r>
      <w:r w:rsidR="002D7833">
        <w:rPr>
          <w:sz w:val="28"/>
          <w:szCs w:val="28"/>
          <w:lang w:val="kk-KZ"/>
        </w:rPr>
        <w:t>–</w:t>
      </w:r>
      <w:r w:rsidR="002D7833" w:rsidRPr="006570F4">
        <w:rPr>
          <w:sz w:val="28"/>
          <w:szCs w:val="28"/>
          <w:lang w:val="kk-KZ"/>
        </w:rPr>
        <w:t>сурет. Қатты зат, су және ауа шекаралықтарындағы  бос</w:t>
      </w:r>
      <w:r w:rsidR="002D7833">
        <w:rPr>
          <w:sz w:val="28"/>
          <w:szCs w:val="28"/>
          <w:lang w:val="kk-KZ"/>
        </w:rPr>
        <w:t xml:space="preserve"> </w:t>
      </w:r>
      <w:r w:rsidR="002D7833" w:rsidRPr="006570F4">
        <w:rPr>
          <w:sz w:val="28"/>
          <w:szCs w:val="28"/>
          <w:lang w:val="kk-KZ"/>
        </w:rPr>
        <w:t>энергияға тәуелді қатты зат бетінің күшті</w:t>
      </w:r>
      <w:r w:rsidR="002D7833">
        <w:rPr>
          <w:sz w:val="28"/>
          <w:szCs w:val="28"/>
          <w:lang w:val="kk-KZ"/>
        </w:rPr>
        <w:t xml:space="preserve"> </w:t>
      </w:r>
      <w:r w:rsidR="002D7833" w:rsidRPr="006570F4">
        <w:rPr>
          <w:sz w:val="28"/>
          <w:szCs w:val="28"/>
          <w:lang w:val="kk-KZ"/>
        </w:rPr>
        <w:t>сулануы (1) суланбауы  (2) және орташа сулануы (3)</w:t>
      </w:r>
    </w:p>
    <w:p w14:paraId="56F987E9" w14:textId="77777777" w:rsidR="002D7833" w:rsidRPr="006570F4" w:rsidRDefault="002D7833" w:rsidP="002D7833">
      <w:pPr>
        <w:ind w:firstLine="680"/>
        <w:jc w:val="both"/>
        <w:rPr>
          <w:sz w:val="28"/>
          <w:szCs w:val="28"/>
          <w:lang w:val="kk-KZ"/>
        </w:rPr>
      </w:pPr>
    </w:p>
    <w:p w14:paraId="3DDFC884" w14:textId="0C39D753" w:rsidR="002D7833" w:rsidRDefault="002D7833" w:rsidP="002D7833">
      <w:pPr>
        <w:ind w:firstLine="680"/>
        <w:jc w:val="both"/>
        <w:rPr>
          <w:sz w:val="28"/>
          <w:szCs w:val="28"/>
          <w:lang w:val="kk-KZ"/>
        </w:rPr>
      </w:pPr>
      <w:r w:rsidRPr="00682CC3">
        <w:rPr>
          <w:sz w:val="28"/>
          <w:szCs w:val="28"/>
          <w:lang w:val="kk-KZ"/>
        </w:rPr>
        <w:t>Шеттік сулану бұрыш әрекеттесетін үш фазаның бір-бірімен шектесу аралығындағы бос энергиялардың өзара қатынасымен анықталады. Оны табу үшін фазаның түйіскен жерінде шекаралық бос энергиялардың тепе-теңдік шартын қарау қажет. Ол үшін мынадай белгілер қолданылады: σ</w:t>
      </w:r>
      <w:r w:rsidRPr="00682CC3">
        <w:rPr>
          <w:sz w:val="28"/>
          <w:szCs w:val="28"/>
          <w:vertAlign w:val="subscript"/>
          <w:lang w:val="kk-KZ"/>
        </w:rPr>
        <w:t>т-ж</w:t>
      </w:r>
      <w:r w:rsidRPr="00682CC3">
        <w:rPr>
          <w:sz w:val="28"/>
          <w:szCs w:val="28"/>
          <w:lang w:val="kk-KZ"/>
        </w:rPr>
        <w:t xml:space="preserve">  - қатты затпен су шекаралығындағы бос энергия; σ</w:t>
      </w:r>
      <w:r w:rsidRPr="00682CC3">
        <w:rPr>
          <w:sz w:val="28"/>
          <w:szCs w:val="28"/>
          <w:vertAlign w:val="subscript"/>
          <w:lang w:val="kk-KZ"/>
        </w:rPr>
        <w:t>ж-2</w:t>
      </w:r>
      <w:r w:rsidRPr="00682CC3">
        <w:rPr>
          <w:sz w:val="28"/>
          <w:szCs w:val="28"/>
          <w:lang w:val="kk-KZ"/>
        </w:rPr>
        <w:t xml:space="preserve"> – сумен ауа шекаралығындағы бос энергия; σ</w:t>
      </w:r>
      <w:r w:rsidRPr="00682CC3">
        <w:rPr>
          <w:sz w:val="28"/>
          <w:szCs w:val="28"/>
          <w:vertAlign w:val="subscript"/>
          <w:lang w:val="kk-KZ"/>
        </w:rPr>
        <w:t>т-2</w:t>
      </w:r>
      <w:r w:rsidRPr="00682CC3">
        <w:rPr>
          <w:sz w:val="28"/>
          <w:szCs w:val="28"/>
          <w:lang w:val="kk-KZ"/>
        </w:rPr>
        <w:t xml:space="preserve"> – қатты затпен ауа шекаралығыдағы бос энергия. </w:t>
      </w:r>
      <w:r w:rsidR="00D95579">
        <w:rPr>
          <w:sz w:val="28"/>
          <w:szCs w:val="28"/>
          <w:lang w:val="kk-KZ"/>
        </w:rPr>
        <w:t>О</w:t>
      </w:r>
      <w:r w:rsidRPr="00682CC3">
        <w:rPr>
          <w:sz w:val="28"/>
          <w:szCs w:val="28"/>
          <w:lang w:val="kk-KZ"/>
        </w:rPr>
        <w:t>лардың тепе-теңдік шартына сай ара қатынастары былай табылады:</w:t>
      </w:r>
    </w:p>
    <w:p w14:paraId="0148AD7F" w14:textId="77777777" w:rsidR="00D95579" w:rsidRPr="00682CC3" w:rsidRDefault="00D95579" w:rsidP="002D7833">
      <w:pPr>
        <w:ind w:firstLine="680"/>
        <w:jc w:val="both"/>
        <w:rPr>
          <w:sz w:val="28"/>
          <w:szCs w:val="28"/>
          <w:lang w:val="kk-KZ"/>
        </w:rPr>
      </w:pPr>
    </w:p>
    <w:p w14:paraId="4D1C45BF" w14:textId="77777777" w:rsidR="002D7833" w:rsidRPr="00682CC3" w:rsidRDefault="002D7833" w:rsidP="002D7833">
      <w:pPr>
        <w:jc w:val="center"/>
        <w:rPr>
          <w:sz w:val="28"/>
          <w:szCs w:val="28"/>
          <w:lang w:val="kk-KZ"/>
        </w:rPr>
      </w:pPr>
      <w:r w:rsidRPr="00682CC3">
        <w:rPr>
          <w:position w:val="-12"/>
          <w:sz w:val="28"/>
          <w:szCs w:val="28"/>
          <w:lang w:val="kk-KZ"/>
        </w:rPr>
        <w:object w:dxaOrig="2520" w:dyaOrig="360" w14:anchorId="36A7DA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4.8pt;height:27pt" o:ole="">
            <v:imagedata r:id="rId6" o:title=""/>
          </v:shape>
          <o:OLEObject Type="Embed" ProgID="Equation.3" ShapeID="_x0000_i1025" DrawAspect="Content" ObjectID="_1791580881" r:id="rId7"/>
        </w:object>
      </w:r>
    </w:p>
    <w:p w14:paraId="50AC8967" w14:textId="77777777" w:rsidR="002D7833" w:rsidRPr="00682CC3" w:rsidRDefault="002D7833" w:rsidP="002D7833">
      <w:pPr>
        <w:ind w:firstLine="680"/>
        <w:jc w:val="both"/>
        <w:rPr>
          <w:sz w:val="28"/>
          <w:szCs w:val="28"/>
          <w:lang w:val="kk-KZ"/>
        </w:rPr>
      </w:pPr>
      <w:r w:rsidRPr="00682CC3">
        <w:rPr>
          <w:sz w:val="28"/>
          <w:szCs w:val="28"/>
          <w:lang w:val="kk-KZ"/>
        </w:rPr>
        <w:t xml:space="preserve">бұдан    </w:t>
      </w:r>
    </w:p>
    <w:p w14:paraId="0620062B" w14:textId="77777777" w:rsidR="002D7833" w:rsidRPr="00682CC3" w:rsidRDefault="002D7833" w:rsidP="002D7833">
      <w:pPr>
        <w:jc w:val="center"/>
        <w:rPr>
          <w:sz w:val="28"/>
          <w:szCs w:val="28"/>
          <w:lang w:val="kk-KZ"/>
        </w:rPr>
      </w:pPr>
      <w:r w:rsidRPr="00682CC3">
        <w:rPr>
          <w:position w:val="-30"/>
          <w:sz w:val="28"/>
          <w:szCs w:val="28"/>
          <w:lang w:val="kk-KZ"/>
        </w:rPr>
        <w:object w:dxaOrig="2100" w:dyaOrig="700" w14:anchorId="606B817D">
          <v:shape id="_x0000_i1026" type="#_x0000_t75" style="width:156pt;height:43.8pt" o:ole="">
            <v:imagedata r:id="rId8" o:title=""/>
          </v:shape>
          <o:OLEObject Type="Embed" ProgID="Equation.3" ShapeID="_x0000_i1026" DrawAspect="Content" ObjectID="_1791580882" r:id="rId9"/>
        </w:object>
      </w:r>
    </w:p>
    <w:p w14:paraId="1599599E" w14:textId="77777777" w:rsidR="002D7833" w:rsidRPr="00682CC3" w:rsidRDefault="002D7833" w:rsidP="002D7833">
      <w:pPr>
        <w:ind w:firstLine="680"/>
        <w:jc w:val="both"/>
        <w:rPr>
          <w:sz w:val="28"/>
          <w:szCs w:val="28"/>
          <w:lang w:val="kk-KZ"/>
        </w:rPr>
      </w:pPr>
    </w:p>
    <w:p w14:paraId="370FCC81" w14:textId="77777777" w:rsidR="002D7833" w:rsidRDefault="002D7833" w:rsidP="002D7833">
      <w:pPr>
        <w:ind w:firstLine="680"/>
        <w:jc w:val="both"/>
        <w:rPr>
          <w:sz w:val="28"/>
          <w:szCs w:val="28"/>
          <w:lang w:val="kk-KZ"/>
        </w:rPr>
      </w:pPr>
      <w:r w:rsidRPr="00682CC3">
        <w:rPr>
          <w:sz w:val="28"/>
          <w:szCs w:val="28"/>
          <w:lang w:val="kk-KZ"/>
        </w:rPr>
        <w:t>Бұл теңдікті іс жүзінде қолдану қиын. Себебі σ</w:t>
      </w:r>
      <w:r w:rsidRPr="00682CC3">
        <w:rPr>
          <w:sz w:val="28"/>
          <w:szCs w:val="28"/>
          <w:vertAlign w:val="subscript"/>
          <w:lang w:val="kk-KZ"/>
        </w:rPr>
        <w:t>т-ж</w:t>
      </w:r>
      <w:r w:rsidRPr="00682CC3">
        <w:rPr>
          <w:sz w:val="28"/>
          <w:szCs w:val="28"/>
          <w:lang w:val="kk-KZ"/>
        </w:rPr>
        <w:t xml:space="preserve">  және σ</w:t>
      </w:r>
      <w:r w:rsidRPr="00682CC3">
        <w:rPr>
          <w:sz w:val="28"/>
          <w:szCs w:val="28"/>
          <w:vertAlign w:val="subscript"/>
          <w:lang w:val="kk-KZ"/>
        </w:rPr>
        <w:t>ж-2</w:t>
      </w:r>
      <w:r w:rsidRPr="00682CC3">
        <w:rPr>
          <w:sz w:val="28"/>
          <w:szCs w:val="28"/>
          <w:lang w:val="kk-KZ"/>
        </w:rPr>
        <w:t xml:space="preserve">  шамаларын оңай өлшеу әдістері жоқ (тек σ</w:t>
      </w:r>
      <w:r w:rsidRPr="00682CC3">
        <w:rPr>
          <w:sz w:val="28"/>
          <w:szCs w:val="28"/>
          <w:vertAlign w:val="subscript"/>
          <w:lang w:val="kk-KZ"/>
        </w:rPr>
        <w:t>ж-2</w:t>
      </w:r>
      <w:r w:rsidRPr="00682CC3">
        <w:rPr>
          <w:sz w:val="28"/>
          <w:szCs w:val="28"/>
          <w:lang w:val="kk-KZ"/>
        </w:rPr>
        <w:t xml:space="preserve"> бірнеше әдістермен оңай өлшенеді). Бірақ бұл теңдіктен шеттік сулану бұрышын өсіру не азайту үшін әр шекаралықты бос энергияны қай бағытта өзгерту керек екені өте айқын көрінеді.</w:t>
      </w:r>
      <w:r w:rsidRPr="006570F4">
        <w:rPr>
          <w:sz w:val="28"/>
          <w:szCs w:val="28"/>
          <w:lang w:val="kk-KZ"/>
        </w:rPr>
        <w:t xml:space="preserve"> Тәжірибеде олардың шамасы керекті бағытта флотациялық реагенттерді қолдану арқылы өзгертіледі.</w:t>
      </w:r>
    </w:p>
    <w:p w14:paraId="74253CFD" w14:textId="77777777" w:rsidR="002D7833" w:rsidRPr="006570F4" w:rsidRDefault="002D7833" w:rsidP="002D7833">
      <w:pPr>
        <w:ind w:firstLine="680"/>
        <w:jc w:val="both"/>
        <w:rPr>
          <w:sz w:val="28"/>
          <w:szCs w:val="28"/>
          <w:lang w:val="kk-KZ"/>
        </w:rPr>
      </w:pPr>
      <w:r w:rsidRPr="006570F4">
        <w:rPr>
          <w:sz w:val="28"/>
          <w:szCs w:val="28"/>
          <w:lang w:val="kk-KZ"/>
        </w:rPr>
        <w:t>Практикада минералдардың тиімді флотациялануы үшін шеттік сулану бұрышының шамасы 20 – 90 болса жеткілікті екені анықталады.</w:t>
      </w:r>
    </w:p>
    <w:p w14:paraId="53A1A4BA" w14:textId="77777777" w:rsidR="002D7833" w:rsidRPr="006570F4" w:rsidRDefault="002D7833" w:rsidP="002D7833">
      <w:pPr>
        <w:ind w:firstLine="680"/>
        <w:jc w:val="both"/>
        <w:rPr>
          <w:sz w:val="28"/>
          <w:szCs w:val="28"/>
          <w:lang w:val="kk-KZ"/>
        </w:rPr>
      </w:pPr>
      <w:r w:rsidRPr="006570F4">
        <w:rPr>
          <w:sz w:val="28"/>
          <w:szCs w:val="28"/>
          <w:lang w:val="kk-KZ"/>
        </w:rPr>
        <w:t xml:space="preserve">Жеке түйіршіктің ауа көпіршігіне жабысып минерал – көпіршік агрегатын құрауы флотацияның элементарлы актысы деп аталады. Минерал – көпіршік агрегаты екі түрлі жолмен жасалуы мүмкін: 1) олардың </w:t>
      </w:r>
      <w:r w:rsidRPr="006570F4">
        <w:rPr>
          <w:sz w:val="28"/>
          <w:szCs w:val="28"/>
          <w:lang w:val="kk-KZ"/>
        </w:rPr>
        <w:lastRenderedPageBreak/>
        <w:t>соқтығысуының нәтижесінде; 2) суда еріген ауа молекулалары түйіршік бетінде жиналып көпіршік жасайды.</w:t>
      </w:r>
    </w:p>
    <w:p w14:paraId="7B396648" w14:textId="77777777" w:rsidR="002D7833" w:rsidRPr="006570F4" w:rsidRDefault="002D7833" w:rsidP="002D7833">
      <w:pPr>
        <w:ind w:firstLine="680"/>
        <w:jc w:val="both"/>
        <w:rPr>
          <w:sz w:val="28"/>
          <w:szCs w:val="28"/>
          <w:lang w:val="kk-KZ"/>
        </w:rPr>
      </w:pPr>
    </w:p>
    <w:p w14:paraId="6415DBE1" w14:textId="77777777" w:rsidR="002D7833" w:rsidRPr="006570F4" w:rsidRDefault="002D7833" w:rsidP="002D7833">
      <w:pPr>
        <w:ind w:firstLine="680"/>
        <w:jc w:val="both"/>
        <w:rPr>
          <w:sz w:val="28"/>
          <w:szCs w:val="28"/>
          <w:lang w:val="kk-KZ"/>
        </w:rPr>
      </w:pPr>
    </w:p>
    <w:p w14:paraId="35A12D2B" w14:textId="60237BDD" w:rsidR="002D7833" w:rsidRPr="006570F4" w:rsidRDefault="002D7833" w:rsidP="002D7833">
      <w:pPr>
        <w:jc w:val="center"/>
        <w:rPr>
          <w:sz w:val="28"/>
          <w:szCs w:val="28"/>
          <w:lang w:val="kk-KZ"/>
        </w:rPr>
      </w:pPr>
      <w:r w:rsidRPr="006570F4">
        <w:rPr>
          <w:noProof/>
          <w:sz w:val="28"/>
          <w:szCs w:val="28"/>
        </w:rPr>
        <w:drawing>
          <wp:inline distT="0" distB="0" distL="0" distR="0" wp14:anchorId="17538EE0" wp14:editId="0E013A3A">
            <wp:extent cx="4274820" cy="23241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4820" cy="2324100"/>
                    </a:xfrm>
                    <a:prstGeom prst="rect">
                      <a:avLst/>
                    </a:prstGeom>
                    <a:noFill/>
                    <a:ln>
                      <a:noFill/>
                    </a:ln>
                  </pic:spPr>
                </pic:pic>
              </a:graphicData>
            </a:graphic>
          </wp:inline>
        </w:drawing>
      </w:r>
    </w:p>
    <w:p w14:paraId="034E89B7" w14:textId="66E00C19" w:rsidR="002D7833" w:rsidRPr="006570F4" w:rsidRDefault="00D95579" w:rsidP="002D7833">
      <w:pPr>
        <w:jc w:val="center"/>
        <w:rPr>
          <w:sz w:val="28"/>
          <w:szCs w:val="28"/>
          <w:lang w:val="kk-KZ"/>
        </w:rPr>
      </w:pPr>
      <w:r>
        <w:rPr>
          <w:sz w:val="28"/>
          <w:szCs w:val="28"/>
          <w:lang w:val="kk-KZ"/>
        </w:rPr>
        <w:t>3</w:t>
      </w:r>
      <w:r w:rsidR="002D7833" w:rsidRPr="006570F4">
        <w:rPr>
          <w:sz w:val="28"/>
          <w:szCs w:val="28"/>
          <w:lang w:val="kk-KZ"/>
        </w:rPr>
        <w:t xml:space="preserve"> – сурет. Қатты зат, су және ауа шекаралықтарында бос</w:t>
      </w:r>
    </w:p>
    <w:p w14:paraId="7705E2B5" w14:textId="77777777" w:rsidR="002D7833" w:rsidRPr="006570F4" w:rsidRDefault="002D7833" w:rsidP="002D7833">
      <w:pPr>
        <w:jc w:val="center"/>
        <w:rPr>
          <w:sz w:val="28"/>
          <w:szCs w:val="28"/>
          <w:lang w:val="kk-KZ"/>
        </w:rPr>
      </w:pPr>
      <w:r w:rsidRPr="006570F4">
        <w:rPr>
          <w:sz w:val="28"/>
          <w:szCs w:val="28"/>
          <w:lang w:val="kk-KZ"/>
        </w:rPr>
        <w:t>энергияның әрекеттесу схемасы</w:t>
      </w:r>
    </w:p>
    <w:p w14:paraId="37D7208F" w14:textId="77777777" w:rsidR="002D7833" w:rsidRPr="006570F4" w:rsidRDefault="002D7833" w:rsidP="002D7833">
      <w:pPr>
        <w:ind w:firstLine="680"/>
        <w:jc w:val="center"/>
        <w:rPr>
          <w:sz w:val="28"/>
          <w:szCs w:val="28"/>
          <w:lang w:val="kk-KZ"/>
        </w:rPr>
      </w:pPr>
    </w:p>
    <w:p w14:paraId="5308E098" w14:textId="77777777" w:rsidR="002D7833" w:rsidRPr="006570F4" w:rsidRDefault="002D7833" w:rsidP="002D7833">
      <w:pPr>
        <w:ind w:firstLine="680"/>
        <w:jc w:val="both"/>
        <w:rPr>
          <w:sz w:val="28"/>
          <w:szCs w:val="28"/>
          <w:lang w:val="kk-KZ"/>
        </w:rPr>
      </w:pPr>
      <w:r w:rsidRPr="006570F4">
        <w:rPr>
          <w:sz w:val="28"/>
          <w:szCs w:val="28"/>
          <w:lang w:val="kk-KZ"/>
        </w:rPr>
        <w:t>Көпіршік бетіндегі түйіршіктерге бірнеше күш әсер етеді: түйіршіктің қозғалу жылдамдығынан пайда болатын екпінді күш, сулану не суланбау дәрежесінен туатын жабысу күші, салмақ күші, минералды көпіршіктердің өз ара және басқа түйіршіктермен соқтығысуынан туатын үйкеліс күштері. Минералдың көпіршік бетінде қалуы не қалмауы осы күштердің қатынасына байланысты. Неғұрлым минерал бетінің сулану дәрежесі төмен болса, ол соғұрлым берік жабысады.</w:t>
      </w:r>
    </w:p>
    <w:p w14:paraId="169D0E79" w14:textId="77777777" w:rsidR="002D7833" w:rsidRPr="0039012D" w:rsidRDefault="002D7833" w:rsidP="002D7833">
      <w:pPr>
        <w:ind w:firstLine="680"/>
        <w:jc w:val="both"/>
        <w:rPr>
          <w:b/>
          <w:sz w:val="28"/>
          <w:szCs w:val="28"/>
          <w:lang w:val="kk-KZ"/>
        </w:rPr>
      </w:pPr>
    </w:p>
    <w:p w14:paraId="2240F6F9" w14:textId="220646CC" w:rsidR="002D7833" w:rsidRPr="00D95579" w:rsidRDefault="002D7833" w:rsidP="00D95579">
      <w:pPr>
        <w:ind w:firstLine="680"/>
        <w:jc w:val="center"/>
        <w:rPr>
          <w:bCs/>
          <w:i/>
          <w:iCs/>
          <w:sz w:val="28"/>
          <w:szCs w:val="28"/>
          <w:lang w:val="kk-KZ"/>
        </w:rPr>
      </w:pPr>
      <w:r w:rsidRPr="00D95579">
        <w:rPr>
          <w:bCs/>
          <w:i/>
          <w:iCs/>
          <w:sz w:val="28"/>
          <w:szCs w:val="28"/>
          <w:lang w:val="kk-KZ"/>
        </w:rPr>
        <w:t>Флотациялық реагенттер</w:t>
      </w:r>
    </w:p>
    <w:p w14:paraId="314F7F15" w14:textId="77777777" w:rsidR="002D7833" w:rsidRPr="0039012D" w:rsidRDefault="002D7833" w:rsidP="002D7833">
      <w:pPr>
        <w:ind w:firstLine="680"/>
        <w:rPr>
          <w:b/>
          <w:sz w:val="28"/>
          <w:szCs w:val="28"/>
          <w:lang w:val="kk-KZ"/>
        </w:rPr>
      </w:pPr>
    </w:p>
    <w:p w14:paraId="51CB0D30" w14:textId="77777777" w:rsidR="002D7833" w:rsidRPr="006570F4" w:rsidRDefault="002D7833" w:rsidP="002D7833">
      <w:pPr>
        <w:ind w:firstLine="680"/>
        <w:jc w:val="both"/>
        <w:rPr>
          <w:sz w:val="28"/>
          <w:szCs w:val="28"/>
          <w:lang w:val="kk-KZ"/>
        </w:rPr>
      </w:pPr>
      <w:r w:rsidRPr="006570F4">
        <w:rPr>
          <w:sz w:val="28"/>
          <w:szCs w:val="28"/>
          <w:lang w:val="kk-KZ"/>
        </w:rPr>
        <w:t>Минералдардың табиғи сулану қасиеттерінің арасындағы айырмашылықты арттыру үшін, демек флотациялануға тиісті минералдардың сулануын төмендету үшін, ал флотацияланбайтын минералдардың сулануын жоғарлату үшін арнаулы химиялық заттар қолданылады. Оларды флотациялық реагенттер деп атайды.</w:t>
      </w:r>
    </w:p>
    <w:p w14:paraId="75C5CBFE" w14:textId="77777777" w:rsidR="002D7833" w:rsidRPr="006570F4" w:rsidRDefault="002D7833" w:rsidP="002D7833">
      <w:pPr>
        <w:ind w:firstLine="680"/>
        <w:jc w:val="both"/>
        <w:rPr>
          <w:sz w:val="28"/>
          <w:szCs w:val="28"/>
          <w:lang w:val="kk-KZ"/>
        </w:rPr>
      </w:pPr>
      <w:r w:rsidRPr="006570F4">
        <w:rPr>
          <w:sz w:val="28"/>
          <w:szCs w:val="28"/>
          <w:lang w:val="kk-KZ"/>
        </w:rPr>
        <w:t>Флотациялық реагенттер ретінде көптеген химиялық класс топтарына жататын заттар қолданылады: органикалық және анорганикалық заттар, тұздар, қышқылдар, сілтілер және т.б. Олардың атқаратын негізгі рольдері: минерал беттерінің сулануын арттыру және төмендету, ауа көпіршіктерінің тұрақтылығын сақтау, сулы ортада сутек не гидрооксил иондарының концентрацияларын реттеу. Осы тұрғыдан барлық флотациялық реагенттер бес топқа бөлінеді: жыйнағыштар, көбіктендіргіштер, басқыштар, активтендіргіштер және ортаны реттегіштер.</w:t>
      </w:r>
    </w:p>
    <w:p w14:paraId="402FBC25" w14:textId="77777777" w:rsidR="002D7833" w:rsidRPr="006570F4" w:rsidRDefault="002D7833" w:rsidP="002D7833">
      <w:pPr>
        <w:ind w:firstLine="680"/>
        <w:jc w:val="both"/>
        <w:rPr>
          <w:sz w:val="28"/>
          <w:szCs w:val="28"/>
          <w:lang w:val="kk-KZ"/>
        </w:rPr>
      </w:pPr>
      <w:r w:rsidRPr="006570F4">
        <w:rPr>
          <w:sz w:val="28"/>
          <w:szCs w:val="28"/>
          <w:lang w:val="kk-KZ"/>
        </w:rPr>
        <w:t>Флотореагенттердің көбі өз функцияларын ионды түрде, тек көбіктендіргіштер және кейбір басқыштар молекула</w:t>
      </w:r>
      <w:r>
        <w:rPr>
          <w:sz w:val="28"/>
          <w:szCs w:val="28"/>
          <w:lang w:val="kk-KZ"/>
        </w:rPr>
        <w:t>лар</w:t>
      </w:r>
      <w:r w:rsidRPr="006570F4">
        <w:rPr>
          <w:sz w:val="28"/>
          <w:szCs w:val="28"/>
          <w:lang w:val="kk-KZ"/>
        </w:rPr>
        <w:t xml:space="preserve"> түрінде атқарады. Олардың ионды не молекула</w:t>
      </w:r>
      <w:r>
        <w:rPr>
          <w:sz w:val="28"/>
          <w:szCs w:val="28"/>
          <w:lang w:val="kk-KZ"/>
        </w:rPr>
        <w:t>лы</w:t>
      </w:r>
      <w:r w:rsidRPr="006570F4">
        <w:rPr>
          <w:sz w:val="28"/>
          <w:szCs w:val="28"/>
          <w:lang w:val="kk-KZ"/>
        </w:rPr>
        <w:t xml:space="preserve"> түрде болуы сулы ортада сутек иондарының </w:t>
      </w:r>
      <w:r w:rsidRPr="006570F4">
        <w:rPr>
          <w:sz w:val="28"/>
          <w:szCs w:val="28"/>
          <w:lang w:val="kk-KZ"/>
        </w:rPr>
        <w:lastRenderedPageBreak/>
        <w:t xml:space="preserve">концентрациясына байланысты. Флотореагенттердің иондары және молекулалары қасиеттеріне қарай не минерал – су шекаралығында минерал бетімен әрекеттеседі, не су – ауа шекаралығында жыйналады. Химиялық бөлшектердің фазалар шекаралығында жыйналуын </w:t>
      </w:r>
      <w:r w:rsidRPr="006570F4">
        <w:rPr>
          <w:i/>
          <w:sz w:val="28"/>
          <w:szCs w:val="28"/>
          <w:lang w:val="kk-KZ"/>
        </w:rPr>
        <w:t>адсорбция</w:t>
      </w:r>
      <w:r>
        <w:rPr>
          <w:sz w:val="28"/>
          <w:szCs w:val="28"/>
          <w:lang w:val="kk-KZ"/>
        </w:rPr>
        <w:t xml:space="preserve"> де</w:t>
      </w:r>
      <w:r w:rsidRPr="006570F4">
        <w:rPr>
          <w:sz w:val="28"/>
          <w:szCs w:val="28"/>
          <w:lang w:val="kk-KZ"/>
        </w:rPr>
        <w:t>п атайды. Ол екі түрге бөлінеді: химиялық және физикалық адсорбция.</w:t>
      </w:r>
    </w:p>
    <w:p w14:paraId="0251AE70" w14:textId="77777777" w:rsidR="002D7833" w:rsidRPr="006570F4" w:rsidRDefault="002D7833" w:rsidP="002D7833">
      <w:pPr>
        <w:ind w:firstLine="680"/>
        <w:jc w:val="both"/>
        <w:rPr>
          <w:sz w:val="28"/>
          <w:szCs w:val="28"/>
          <w:lang w:val="kk-KZ"/>
        </w:rPr>
      </w:pPr>
      <w:r>
        <w:rPr>
          <w:sz w:val="28"/>
          <w:szCs w:val="28"/>
          <w:lang w:val="kk-KZ"/>
        </w:rPr>
        <w:t>Химиялық адсорбцияда (хемосор</w:t>
      </w:r>
      <w:r w:rsidRPr="006570F4">
        <w:rPr>
          <w:sz w:val="28"/>
          <w:szCs w:val="28"/>
          <w:lang w:val="kk-KZ"/>
        </w:rPr>
        <w:t>бция) реагент иондары минерал бетімен электрондар алмасу арқылы әрекеттеседі де, шекаралық бетте химиялық қосылыс пайда болады. Бұл күшті байланысты адсорбция түріне жатады.</w:t>
      </w:r>
    </w:p>
    <w:p w14:paraId="129DADBF" w14:textId="77777777" w:rsidR="002D7833" w:rsidRDefault="002D7833" w:rsidP="002D7833">
      <w:pPr>
        <w:ind w:firstLine="680"/>
        <w:jc w:val="both"/>
        <w:rPr>
          <w:sz w:val="28"/>
          <w:szCs w:val="28"/>
          <w:lang w:val="kk-KZ"/>
        </w:rPr>
      </w:pPr>
      <w:r w:rsidRPr="006570F4">
        <w:rPr>
          <w:sz w:val="28"/>
          <w:szCs w:val="28"/>
          <w:lang w:val="kk-KZ"/>
        </w:rPr>
        <w:t>Физикалық адсорбцияда реагенттердің молекулалары минерал бетімен молекулалар аралық тарту күш</w:t>
      </w:r>
      <w:r>
        <w:rPr>
          <w:sz w:val="28"/>
          <w:szCs w:val="28"/>
          <w:lang w:val="kk-KZ"/>
        </w:rPr>
        <w:t>імен әсерімен әрекеттеседі. Моле</w:t>
      </w:r>
      <w:r w:rsidRPr="006570F4">
        <w:rPr>
          <w:sz w:val="28"/>
          <w:szCs w:val="28"/>
          <w:lang w:val="kk-KZ"/>
        </w:rPr>
        <w:t>кулалардың минерал бетімен байланыс күші химиялық байланыспен салыстырғанда көп төмен болады. Молекулалық адсорбцияның айқын түрінде көбіктендіргіш молекулаларының су және ауа шекаралығындағы жыйналуы жатады. Адсорбцияның бұл түрі толық зерттелген. Реагенттердің адсорбцияланған шамасы (Г) Гиббс теңдеуімен анықталады:</w:t>
      </w:r>
    </w:p>
    <w:p w14:paraId="461F2E90" w14:textId="77777777" w:rsidR="002D7833" w:rsidRPr="006570F4" w:rsidRDefault="002D7833" w:rsidP="002D7833">
      <w:pPr>
        <w:ind w:firstLine="680"/>
        <w:jc w:val="both"/>
        <w:rPr>
          <w:sz w:val="28"/>
          <w:szCs w:val="28"/>
          <w:lang w:val="kk-KZ"/>
        </w:rPr>
      </w:pPr>
    </w:p>
    <w:p w14:paraId="354A214E" w14:textId="77777777" w:rsidR="002D7833" w:rsidRPr="006570F4" w:rsidRDefault="002D7833" w:rsidP="002D7833">
      <w:pPr>
        <w:jc w:val="both"/>
        <w:rPr>
          <w:sz w:val="28"/>
          <w:szCs w:val="28"/>
          <w:lang w:val="kk-KZ"/>
        </w:rPr>
      </w:pPr>
      <w:r w:rsidRPr="006570F4">
        <w:rPr>
          <w:sz w:val="28"/>
          <w:szCs w:val="28"/>
          <w:lang w:val="kk-KZ"/>
        </w:rPr>
        <w:t xml:space="preserve">                                                       </w:t>
      </w:r>
      <w:r w:rsidRPr="006570F4">
        <w:rPr>
          <w:position w:val="-28"/>
          <w:sz w:val="28"/>
          <w:szCs w:val="28"/>
          <w:lang w:val="kk-KZ"/>
        </w:rPr>
        <w:object w:dxaOrig="1600" w:dyaOrig="660" w14:anchorId="7B9CE184">
          <v:shape id="_x0000_i1027" type="#_x0000_t75" style="width:102pt;height:39.6pt" o:ole="">
            <v:imagedata r:id="rId11" o:title=""/>
          </v:shape>
          <o:OLEObject Type="Embed" ProgID="Equation.3" ShapeID="_x0000_i1027" DrawAspect="Content" ObjectID="_1791580883" r:id="rId12"/>
        </w:object>
      </w:r>
      <w:r w:rsidRPr="006570F4">
        <w:rPr>
          <w:sz w:val="28"/>
          <w:szCs w:val="28"/>
          <w:lang w:val="kk-KZ"/>
        </w:rPr>
        <w:t xml:space="preserve">  </w:t>
      </w:r>
    </w:p>
    <w:p w14:paraId="77EC82C0" w14:textId="77777777" w:rsidR="002D7833" w:rsidRDefault="002D7833" w:rsidP="002D7833">
      <w:pPr>
        <w:ind w:firstLine="680"/>
        <w:jc w:val="both"/>
        <w:rPr>
          <w:sz w:val="28"/>
          <w:szCs w:val="28"/>
          <w:lang w:val="kk-KZ"/>
        </w:rPr>
      </w:pPr>
    </w:p>
    <w:p w14:paraId="476102A6" w14:textId="77777777" w:rsidR="002D7833" w:rsidRPr="006570F4" w:rsidRDefault="002D7833" w:rsidP="002D7833">
      <w:pPr>
        <w:ind w:firstLine="680"/>
        <w:jc w:val="both"/>
        <w:rPr>
          <w:sz w:val="28"/>
          <w:szCs w:val="28"/>
          <w:lang w:val="kk-KZ"/>
        </w:rPr>
      </w:pPr>
      <w:r w:rsidRPr="006570F4">
        <w:rPr>
          <w:sz w:val="28"/>
          <w:szCs w:val="28"/>
          <w:lang w:val="kk-KZ"/>
        </w:rPr>
        <w:t>мұнда,   С – ерітіндегі заттың концентрациясы;</w:t>
      </w:r>
    </w:p>
    <w:p w14:paraId="6FAF80BB" w14:textId="77777777" w:rsidR="002D7833" w:rsidRPr="006570F4" w:rsidRDefault="002D7833" w:rsidP="002D7833">
      <w:pPr>
        <w:ind w:firstLine="680"/>
        <w:jc w:val="both"/>
        <w:rPr>
          <w:sz w:val="28"/>
          <w:szCs w:val="28"/>
          <w:lang w:val="kk-KZ"/>
        </w:rPr>
      </w:pPr>
      <w:r w:rsidRPr="006570F4">
        <w:rPr>
          <w:sz w:val="28"/>
          <w:szCs w:val="28"/>
          <w:lang w:val="kk-KZ"/>
        </w:rPr>
        <w:t xml:space="preserve">               </w:t>
      </w:r>
      <w:r w:rsidRPr="006570F4">
        <w:rPr>
          <w:sz w:val="28"/>
          <w:szCs w:val="28"/>
          <w:lang w:val="en-US"/>
        </w:rPr>
        <w:t>R</w:t>
      </w:r>
      <w:r w:rsidRPr="006570F4">
        <w:rPr>
          <w:sz w:val="28"/>
          <w:szCs w:val="28"/>
          <w:lang w:val="kk-KZ"/>
        </w:rPr>
        <w:t xml:space="preserve"> – газ тұрақтысы;</w:t>
      </w:r>
    </w:p>
    <w:p w14:paraId="3AEA6B63" w14:textId="77777777" w:rsidR="002D7833" w:rsidRPr="006570F4" w:rsidRDefault="002D7833" w:rsidP="002D7833">
      <w:pPr>
        <w:ind w:firstLine="680"/>
        <w:jc w:val="both"/>
        <w:rPr>
          <w:sz w:val="28"/>
          <w:szCs w:val="28"/>
          <w:lang w:val="kk-KZ"/>
        </w:rPr>
      </w:pPr>
      <w:r w:rsidRPr="006570F4">
        <w:rPr>
          <w:sz w:val="28"/>
          <w:szCs w:val="28"/>
          <w:lang w:val="kk-KZ"/>
        </w:rPr>
        <w:t xml:space="preserve">               Т – абсолют температура;</w:t>
      </w:r>
    </w:p>
    <w:p w14:paraId="4E268CB5" w14:textId="77777777" w:rsidR="002D7833" w:rsidRPr="006570F4" w:rsidRDefault="002D7833" w:rsidP="002D7833">
      <w:pPr>
        <w:ind w:firstLine="680"/>
        <w:jc w:val="both"/>
        <w:rPr>
          <w:sz w:val="28"/>
          <w:szCs w:val="28"/>
          <w:lang w:val="kk-KZ"/>
        </w:rPr>
      </w:pPr>
      <w:r w:rsidRPr="006570F4">
        <w:rPr>
          <w:sz w:val="28"/>
          <w:szCs w:val="28"/>
          <w:lang w:val="kk-KZ"/>
        </w:rPr>
        <w:t xml:space="preserve">               dσ/dС – бет активтілігі деп аталатын бет энергиясының концентрацияға бөліндісінің туындысы.</w:t>
      </w:r>
    </w:p>
    <w:p w14:paraId="37F0CA21" w14:textId="77777777" w:rsidR="002D7833" w:rsidRPr="006570F4" w:rsidRDefault="002D7833" w:rsidP="002D7833">
      <w:pPr>
        <w:ind w:firstLine="680"/>
        <w:jc w:val="both"/>
        <w:rPr>
          <w:sz w:val="28"/>
          <w:szCs w:val="28"/>
          <w:lang w:val="kk-KZ"/>
        </w:rPr>
      </w:pPr>
    </w:p>
    <w:p w14:paraId="2B872DAE" w14:textId="77777777" w:rsidR="002D7833" w:rsidRPr="006570F4" w:rsidRDefault="002D7833" w:rsidP="002D7833">
      <w:pPr>
        <w:ind w:firstLine="680"/>
        <w:jc w:val="both"/>
        <w:rPr>
          <w:sz w:val="28"/>
          <w:szCs w:val="28"/>
          <w:lang w:val="kk-KZ"/>
        </w:rPr>
      </w:pPr>
      <w:r w:rsidRPr="006570F4">
        <w:rPr>
          <w:sz w:val="28"/>
          <w:szCs w:val="28"/>
          <w:lang w:val="kk-KZ"/>
        </w:rPr>
        <w:t>Адсорбция процесі өзінен</w:t>
      </w:r>
      <w:r>
        <w:rPr>
          <w:sz w:val="28"/>
          <w:szCs w:val="28"/>
          <w:lang w:val="kk-KZ"/>
        </w:rPr>
        <w:t>-</w:t>
      </w:r>
      <w:r w:rsidRPr="006570F4">
        <w:rPr>
          <w:sz w:val="28"/>
          <w:szCs w:val="28"/>
          <w:lang w:val="kk-KZ"/>
        </w:rPr>
        <w:t>өзі жүретін процесс. Бұл жай адсо</w:t>
      </w:r>
      <w:r>
        <w:rPr>
          <w:sz w:val="28"/>
          <w:szCs w:val="28"/>
          <w:lang w:val="kk-KZ"/>
        </w:rPr>
        <w:t>р</w:t>
      </w:r>
      <w:r w:rsidRPr="006570F4">
        <w:rPr>
          <w:sz w:val="28"/>
          <w:szCs w:val="28"/>
          <w:lang w:val="kk-KZ"/>
        </w:rPr>
        <w:t>бция нәтижесінде белгілі жүйенің бос энергиясының азаятының көрсетеді. Флотореаге</w:t>
      </w:r>
      <w:r>
        <w:rPr>
          <w:sz w:val="28"/>
          <w:szCs w:val="28"/>
          <w:lang w:val="kk-KZ"/>
        </w:rPr>
        <w:t>нттер шекаралық беттерде неғұрл</w:t>
      </w:r>
      <w:r w:rsidRPr="006570F4">
        <w:rPr>
          <w:sz w:val="28"/>
          <w:szCs w:val="28"/>
          <w:lang w:val="kk-KZ"/>
        </w:rPr>
        <w:t xml:space="preserve">ым терең әрекеттенсе жүйенің бос энергиясы соғұрлым мол </w:t>
      </w:r>
      <w:r>
        <w:rPr>
          <w:sz w:val="28"/>
          <w:szCs w:val="28"/>
          <w:lang w:val="kk-KZ"/>
        </w:rPr>
        <w:t>а</w:t>
      </w:r>
      <w:r w:rsidRPr="006570F4">
        <w:rPr>
          <w:sz w:val="28"/>
          <w:szCs w:val="28"/>
          <w:lang w:val="kk-KZ"/>
        </w:rPr>
        <w:t>заяды. Осы тұрғыдан қарасақ химиялық адсо</w:t>
      </w:r>
      <w:r>
        <w:rPr>
          <w:sz w:val="28"/>
          <w:szCs w:val="28"/>
          <w:lang w:val="kk-KZ"/>
        </w:rPr>
        <w:t>р</w:t>
      </w:r>
      <w:r w:rsidRPr="006570F4">
        <w:rPr>
          <w:sz w:val="28"/>
          <w:szCs w:val="28"/>
          <w:lang w:val="kk-KZ"/>
        </w:rPr>
        <w:t>бция минерал – су шекаралығында, ал физикалық адсо</w:t>
      </w:r>
      <w:r>
        <w:rPr>
          <w:sz w:val="28"/>
          <w:szCs w:val="28"/>
          <w:lang w:val="kk-KZ"/>
        </w:rPr>
        <w:t>р</w:t>
      </w:r>
      <w:r w:rsidRPr="006570F4">
        <w:rPr>
          <w:sz w:val="28"/>
          <w:szCs w:val="28"/>
          <w:lang w:val="kk-KZ"/>
        </w:rPr>
        <w:t>бция су – ауа шекаралығында жүйе бос энергиясын көп төмендетеді.</w:t>
      </w:r>
    </w:p>
    <w:p w14:paraId="7BF02FF1" w14:textId="77777777" w:rsidR="002D7833" w:rsidRPr="006570F4" w:rsidRDefault="002D7833" w:rsidP="002D7833">
      <w:pPr>
        <w:ind w:firstLine="680"/>
        <w:jc w:val="both"/>
        <w:rPr>
          <w:sz w:val="28"/>
          <w:szCs w:val="28"/>
          <w:lang w:val="kk-KZ"/>
        </w:rPr>
      </w:pPr>
      <w:r w:rsidRPr="006570F4">
        <w:rPr>
          <w:i/>
          <w:sz w:val="28"/>
          <w:szCs w:val="28"/>
          <w:lang w:val="kk-KZ"/>
        </w:rPr>
        <w:t xml:space="preserve">Жыйнағыштар </w:t>
      </w:r>
      <w:r w:rsidRPr="006570F4">
        <w:rPr>
          <w:sz w:val="28"/>
          <w:szCs w:val="28"/>
          <w:lang w:val="kk-KZ"/>
        </w:rPr>
        <w:t>минерал–су шекаралығында минерал бетімен әрекеттесіп, оның сулануын азайтып, соның нәтижесінде ауа көпіршігіне жабысуын тез</w:t>
      </w:r>
      <w:r>
        <w:rPr>
          <w:sz w:val="28"/>
          <w:szCs w:val="28"/>
          <w:lang w:val="kk-KZ"/>
        </w:rPr>
        <w:t>де</w:t>
      </w:r>
      <w:r w:rsidRPr="006570F4">
        <w:rPr>
          <w:sz w:val="28"/>
          <w:szCs w:val="28"/>
          <w:lang w:val="kk-KZ"/>
        </w:rPr>
        <w:t>теді.</w:t>
      </w:r>
    </w:p>
    <w:p w14:paraId="486C388C" w14:textId="12893A33" w:rsidR="002D7833" w:rsidRDefault="002D7833" w:rsidP="002D7833">
      <w:pPr>
        <w:ind w:firstLine="680"/>
        <w:jc w:val="both"/>
        <w:rPr>
          <w:sz w:val="28"/>
          <w:szCs w:val="28"/>
          <w:lang w:val="kk-KZ"/>
        </w:rPr>
      </w:pPr>
      <w:r w:rsidRPr="006570F4">
        <w:rPr>
          <w:sz w:val="28"/>
          <w:szCs w:val="28"/>
          <w:lang w:val="kk-KZ"/>
        </w:rPr>
        <w:t>Жыйнағыш реагенттер ретінде тек кейбір органикалық химиялық заттар ғана қолданылады. Олар екі үлкен топқа бөлінеді: гетерополярлі (ионданатын) және аполярлі (ионданбайтын) заттар. Гетерополя</w:t>
      </w:r>
      <w:r>
        <w:rPr>
          <w:sz w:val="28"/>
          <w:szCs w:val="28"/>
          <w:lang w:val="kk-KZ"/>
        </w:rPr>
        <w:t>рлі заттардың ерекшеліктері сол,- о</w:t>
      </w:r>
      <w:r w:rsidRPr="006570F4">
        <w:rPr>
          <w:sz w:val="28"/>
          <w:szCs w:val="28"/>
          <w:lang w:val="kk-KZ"/>
        </w:rPr>
        <w:t>лардың молекулаларының құрамына полярлі және аполярлі топтар енеді. Полярлі топ әртүрлі химиялық құрамды минерал бетімен әрекеттесетін молекуланың активті бөлігі. Аполярлы топ көмірсутекті радикалдан тұрады. Молекуланың бұл бөлігі суға бағытталып, бірақ онымен әрекеттеспеушілігі нәтижесінде минерал</w:t>
      </w:r>
      <w:r>
        <w:rPr>
          <w:sz w:val="28"/>
          <w:szCs w:val="28"/>
          <w:lang w:val="kk-KZ"/>
        </w:rPr>
        <w:t xml:space="preserve"> бетінің сулануын төмендетеді (</w:t>
      </w:r>
      <w:r w:rsidR="006A79BA">
        <w:rPr>
          <w:sz w:val="28"/>
          <w:szCs w:val="28"/>
          <w:lang w:val="kk-KZ"/>
        </w:rPr>
        <w:t>4</w:t>
      </w:r>
      <w:r w:rsidRPr="006570F4">
        <w:rPr>
          <w:sz w:val="28"/>
          <w:szCs w:val="28"/>
          <w:lang w:val="kk-KZ"/>
        </w:rPr>
        <w:t xml:space="preserve"> – сурет) .</w:t>
      </w:r>
    </w:p>
    <w:p w14:paraId="7AC22068" w14:textId="77777777" w:rsidR="002D7833" w:rsidRPr="006570F4" w:rsidRDefault="002D7833" w:rsidP="002D7833">
      <w:pPr>
        <w:ind w:firstLine="680"/>
        <w:jc w:val="both"/>
        <w:rPr>
          <w:sz w:val="28"/>
          <w:szCs w:val="28"/>
          <w:lang w:val="kk-KZ"/>
        </w:rPr>
      </w:pPr>
      <w:r w:rsidRPr="006570F4">
        <w:rPr>
          <w:sz w:val="28"/>
          <w:szCs w:val="28"/>
          <w:lang w:val="kk-KZ"/>
        </w:rPr>
        <w:lastRenderedPageBreak/>
        <w:t>Аполярлі жыйнағыштар ретінде әртүрлі мұнай өнімдері қолданылады. Олар тек көмірсутектерден тұрады, суда ерімейді.</w:t>
      </w:r>
    </w:p>
    <w:p w14:paraId="046235EA" w14:textId="77777777" w:rsidR="002D7833" w:rsidRPr="006570F4" w:rsidRDefault="002D7833" w:rsidP="002D7833">
      <w:pPr>
        <w:ind w:firstLine="680"/>
        <w:jc w:val="both"/>
        <w:rPr>
          <w:sz w:val="28"/>
          <w:szCs w:val="28"/>
          <w:lang w:val="kk-KZ"/>
        </w:rPr>
      </w:pPr>
      <w:r w:rsidRPr="006570F4">
        <w:rPr>
          <w:sz w:val="28"/>
          <w:szCs w:val="28"/>
          <w:lang w:val="kk-KZ"/>
        </w:rPr>
        <w:t>Гетерополярлі жыйнағыштар суда еріп, молекулалары иондарға диссоцияланады. Минерал бетімен құрамына көмірсутекті радикал кіретін ион әрекеттеседі. Егер көмір сутекті радикал анион құрамына енсе, онда жыйнағыш анионды деп, егер катион құрамына кірсе катионды жыйнағыш деп аталады.</w:t>
      </w:r>
    </w:p>
    <w:p w14:paraId="46BAF67F" w14:textId="77777777" w:rsidR="002D7833" w:rsidRDefault="002D7833" w:rsidP="002D7833">
      <w:pPr>
        <w:ind w:firstLine="680"/>
        <w:jc w:val="both"/>
        <w:rPr>
          <w:sz w:val="28"/>
          <w:szCs w:val="28"/>
          <w:lang w:val="kk-KZ"/>
        </w:rPr>
      </w:pPr>
      <w:r w:rsidRPr="006570F4">
        <w:rPr>
          <w:sz w:val="28"/>
          <w:szCs w:val="28"/>
          <w:lang w:val="kk-KZ"/>
        </w:rPr>
        <w:t>Анионды жыйнағыштар полярлі топтарының химиялық құрамына қарай сульфгидрильді және оксигидрильді болып бөлінеді. Сульфгидрильді жыйнағыштардың полярлі тобына екі валентті күкірт кіреді. Олар сульфидті минералдарды флотац</w:t>
      </w:r>
      <w:r>
        <w:rPr>
          <w:sz w:val="28"/>
          <w:szCs w:val="28"/>
          <w:lang w:val="kk-KZ"/>
        </w:rPr>
        <w:t>и</w:t>
      </w:r>
      <w:r w:rsidRPr="006570F4">
        <w:rPr>
          <w:sz w:val="28"/>
          <w:szCs w:val="28"/>
          <w:lang w:val="kk-KZ"/>
        </w:rPr>
        <w:t>ялауға қолданылады. Оксигидрилді жыйнағыштарды полярлі топтарға оттек кіреді. Олар негізінде тотықты минералдарды флотациялауға қолданады.</w:t>
      </w:r>
    </w:p>
    <w:p w14:paraId="0D8F5196" w14:textId="77777777" w:rsidR="002D7833" w:rsidRPr="006570F4" w:rsidRDefault="002D7833" w:rsidP="002D7833">
      <w:pPr>
        <w:ind w:firstLine="680"/>
        <w:jc w:val="both"/>
        <w:rPr>
          <w:sz w:val="28"/>
          <w:szCs w:val="28"/>
          <w:lang w:val="kk-KZ"/>
        </w:rPr>
      </w:pPr>
    </w:p>
    <w:p w14:paraId="4E39AD1A" w14:textId="676074E5" w:rsidR="002D7833" w:rsidRPr="006570F4" w:rsidRDefault="002D7833" w:rsidP="002D7833">
      <w:pPr>
        <w:jc w:val="center"/>
        <w:rPr>
          <w:noProof/>
          <w:sz w:val="28"/>
          <w:szCs w:val="28"/>
          <w:lang w:val="kk-KZ"/>
        </w:rPr>
      </w:pPr>
      <w:r w:rsidRPr="006570F4">
        <w:rPr>
          <w:noProof/>
          <w:sz w:val="28"/>
          <w:szCs w:val="28"/>
        </w:rPr>
        <w:drawing>
          <wp:inline distT="0" distB="0" distL="0" distR="0" wp14:anchorId="4C84835B" wp14:editId="40967703">
            <wp:extent cx="3665220" cy="18288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65220" cy="1828800"/>
                    </a:xfrm>
                    <a:prstGeom prst="rect">
                      <a:avLst/>
                    </a:prstGeom>
                    <a:noFill/>
                    <a:ln>
                      <a:noFill/>
                    </a:ln>
                  </pic:spPr>
                </pic:pic>
              </a:graphicData>
            </a:graphic>
          </wp:inline>
        </w:drawing>
      </w:r>
    </w:p>
    <w:p w14:paraId="15B28E79" w14:textId="77777777" w:rsidR="002D7833" w:rsidRDefault="002D7833" w:rsidP="002D7833">
      <w:pPr>
        <w:jc w:val="center"/>
        <w:rPr>
          <w:sz w:val="28"/>
          <w:szCs w:val="28"/>
          <w:lang w:val="kk-KZ"/>
        </w:rPr>
      </w:pPr>
    </w:p>
    <w:p w14:paraId="7E106B21" w14:textId="00368DFA" w:rsidR="002D7833" w:rsidRPr="006570F4" w:rsidRDefault="006A79BA" w:rsidP="002D7833">
      <w:pPr>
        <w:jc w:val="center"/>
        <w:rPr>
          <w:sz w:val="28"/>
          <w:szCs w:val="28"/>
          <w:lang w:val="kk-KZ"/>
        </w:rPr>
      </w:pPr>
      <w:r>
        <w:rPr>
          <w:sz w:val="28"/>
          <w:szCs w:val="28"/>
          <w:lang w:val="kk-KZ"/>
        </w:rPr>
        <w:t>4</w:t>
      </w:r>
      <w:r w:rsidR="002D7833" w:rsidRPr="006570F4">
        <w:rPr>
          <w:sz w:val="28"/>
          <w:szCs w:val="28"/>
          <w:lang w:val="kk-KZ"/>
        </w:rPr>
        <w:t xml:space="preserve"> – сурет. Гетерополярлі жыйнағыштардың молекула құрылымының</w:t>
      </w:r>
    </w:p>
    <w:p w14:paraId="56EAD383" w14:textId="77777777" w:rsidR="002D7833" w:rsidRPr="006570F4" w:rsidRDefault="002D7833" w:rsidP="002D7833">
      <w:pPr>
        <w:jc w:val="center"/>
        <w:rPr>
          <w:sz w:val="28"/>
          <w:szCs w:val="28"/>
          <w:lang w:val="kk-KZ"/>
        </w:rPr>
      </w:pPr>
      <w:r w:rsidRPr="006570F4">
        <w:rPr>
          <w:sz w:val="28"/>
          <w:szCs w:val="28"/>
          <w:lang w:val="kk-KZ"/>
        </w:rPr>
        <w:t>(а) және олардың минерал бетімен әрекеттесуінің схемалы көрінісі</w:t>
      </w:r>
    </w:p>
    <w:p w14:paraId="09C1329E" w14:textId="77777777" w:rsidR="002D7833" w:rsidRPr="006570F4" w:rsidRDefault="002D7833" w:rsidP="002D7833">
      <w:pPr>
        <w:ind w:firstLine="680"/>
        <w:jc w:val="center"/>
        <w:rPr>
          <w:sz w:val="28"/>
          <w:szCs w:val="28"/>
          <w:lang w:val="kk-KZ"/>
        </w:rPr>
      </w:pPr>
    </w:p>
    <w:p w14:paraId="53BF8BB3" w14:textId="77777777" w:rsidR="002D7833" w:rsidRPr="006570F4" w:rsidRDefault="002D7833" w:rsidP="002D7833">
      <w:pPr>
        <w:pStyle w:val="a3"/>
        <w:spacing w:after="0" w:line="240" w:lineRule="auto"/>
        <w:ind w:firstLine="680"/>
        <w:jc w:val="both"/>
        <w:rPr>
          <w:rFonts w:ascii="Times New Roman" w:eastAsia="Times New Roman" w:hAnsi="Times New Roman"/>
          <w:sz w:val="28"/>
          <w:szCs w:val="28"/>
          <w:lang w:val="kk-KZ"/>
        </w:rPr>
      </w:pPr>
      <w:r w:rsidRPr="006570F4">
        <w:rPr>
          <w:rFonts w:ascii="Times New Roman" w:hAnsi="Times New Roman"/>
          <w:sz w:val="28"/>
          <w:szCs w:val="28"/>
          <w:lang w:val="kk-KZ"/>
        </w:rPr>
        <w:t>Ионданатын жыйнағыштардың флотациялық күші олардың молекулаларының құрамына кіретін полярлі және көмірсутекті радикал топтарының құрамына байланысты. Полярлі топ минерал бетімен неғұрлым күшті байланысса, ал көмірсутекті радикал (тізбек) неғұрлым ұзын болса (белгілі мөлшерге дейін), соғұрлым жыйнағыш күші арта түседі. Көмірсутек тізбегінің ұзындығы белгілі мөлшерден асқанда олардың өзара байланысы күшейіп суда еруі төмендейді де, реагенттің жыйнағыш күші күрт азаяды.</w:t>
      </w:r>
      <w:r w:rsidRPr="006570F4">
        <w:rPr>
          <w:rFonts w:ascii="Times New Roman" w:eastAsia="Times New Roman" w:hAnsi="Times New Roman"/>
          <w:sz w:val="28"/>
          <w:szCs w:val="28"/>
          <w:lang w:val="kk-KZ"/>
        </w:rPr>
        <w:t xml:space="preserve">   </w:t>
      </w:r>
    </w:p>
    <w:p w14:paraId="5F3F682E"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282C56">
        <w:rPr>
          <w:rFonts w:ascii="Times New Roman" w:hAnsi="Times New Roman"/>
          <w:i/>
          <w:sz w:val="28"/>
          <w:szCs w:val="28"/>
          <w:lang w:val="kk-KZ"/>
        </w:rPr>
        <w:t>Көбіктендіргіш  реагенттер</w:t>
      </w:r>
      <w:r w:rsidRPr="006570F4">
        <w:rPr>
          <w:rFonts w:ascii="Times New Roman" w:hAnsi="Times New Roman"/>
          <w:sz w:val="28"/>
          <w:szCs w:val="28"/>
          <w:lang w:val="kk-KZ"/>
        </w:rPr>
        <w:t xml:space="preserve"> р</w:t>
      </w:r>
      <w:r>
        <w:rPr>
          <w:rFonts w:ascii="Times New Roman" w:hAnsi="Times New Roman"/>
          <w:sz w:val="28"/>
          <w:szCs w:val="28"/>
          <w:lang w:val="kk-KZ"/>
        </w:rPr>
        <w:t>етінде  гетерополярл</w:t>
      </w:r>
      <w:r w:rsidRPr="006570F4">
        <w:rPr>
          <w:rFonts w:ascii="Times New Roman" w:hAnsi="Times New Roman"/>
          <w:sz w:val="28"/>
          <w:szCs w:val="28"/>
          <w:lang w:val="kk-KZ"/>
        </w:rPr>
        <w:t>і  органикалық  заттар  пайдаланылады. Осы  тұрғыдан  қарасақ  олар  жыйнағыш  реагенттерге  ұқсас. Бірақ  көбіктендіргіш  қасиет  гетерополярлі  молекулаларда (ионданбайтын)   болады. Жалпы  көбік   белгілі  бір  жағдайда  анорганикалық  иондардың  әрекетінен  де  пайда  болады. Бірақ ол  үшін  концентрациялары  өте  жоғары  болуы  керек,  сондықтан олар  өте  тиімсіз.</w:t>
      </w:r>
    </w:p>
    <w:p w14:paraId="1E8C94B7" w14:textId="782C17A8" w:rsidR="002D7833"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Көбіктендіргіш  қасиеттері  зор  органикалық  заттарға  спирттер  (ROH)   және соған  ұқсастар   жатады.  Олар  суда  кез  келген  қатынаста  молекулалық  түрге   дейін  ериді, бірақ  молекулалары  ионданбайды. Суда  молекулалар  су-ауа  фазаларының  шек  аралығында  жыйналады. Молекуланың  аполярлі  радикалы  ауаға  бағытталады  ды, ал  полярлі  тобы  суға бағытталады.</w:t>
      </w:r>
      <w:r>
        <w:rPr>
          <w:rFonts w:ascii="Times New Roman" w:hAnsi="Times New Roman"/>
          <w:sz w:val="28"/>
          <w:szCs w:val="28"/>
          <w:lang w:val="kk-KZ"/>
        </w:rPr>
        <w:t xml:space="preserve"> </w:t>
      </w:r>
      <w:r w:rsidRPr="006570F4">
        <w:rPr>
          <w:rFonts w:ascii="Times New Roman" w:hAnsi="Times New Roman"/>
          <w:sz w:val="28"/>
          <w:szCs w:val="28"/>
          <w:lang w:val="kk-KZ"/>
        </w:rPr>
        <w:t xml:space="preserve">Полярлі </w:t>
      </w:r>
      <w:r w:rsidRPr="006570F4">
        <w:rPr>
          <w:rFonts w:ascii="Times New Roman" w:hAnsi="Times New Roman"/>
          <w:sz w:val="28"/>
          <w:szCs w:val="28"/>
          <w:lang w:val="kk-KZ"/>
        </w:rPr>
        <w:lastRenderedPageBreak/>
        <w:t>топ әсерімен су молекулалары  поляризацияланып,  су – ауа   шекаралығында  қасиеті  жа</w:t>
      </w:r>
      <w:r>
        <w:rPr>
          <w:rFonts w:ascii="Times New Roman" w:hAnsi="Times New Roman"/>
          <w:sz w:val="28"/>
          <w:szCs w:val="28"/>
          <w:lang w:val="kk-KZ"/>
        </w:rPr>
        <w:t>й  судан  өзгеше  су  қабаты  (</w:t>
      </w:r>
      <w:r w:rsidRPr="006570F4">
        <w:rPr>
          <w:rFonts w:ascii="Times New Roman" w:hAnsi="Times New Roman"/>
          <w:sz w:val="28"/>
          <w:szCs w:val="28"/>
          <w:lang w:val="kk-KZ"/>
        </w:rPr>
        <w:t>гидратты</w:t>
      </w:r>
      <w:r>
        <w:rPr>
          <w:rFonts w:ascii="Times New Roman" w:hAnsi="Times New Roman"/>
          <w:sz w:val="28"/>
          <w:szCs w:val="28"/>
          <w:lang w:val="kk-KZ"/>
        </w:rPr>
        <w:t xml:space="preserve">  қабат</w:t>
      </w:r>
      <w:r w:rsidRPr="006570F4">
        <w:rPr>
          <w:rFonts w:ascii="Times New Roman" w:hAnsi="Times New Roman"/>
          <w:sz w:val="28"/>
          <w:szCs w:val="28"/>
          <w:lang w:val="kk-KZ"/>
        </w:rPr>
        <w:t>)   пайда  болады. (</w:t>
      </w:r>
      <w:bookmarkStart w:id="0" w:name="DDE_LINK"/>
      <w:r w:rsidR="006A79BA">
        <w:rPr>
          <w:rFonts w:ascii="Times New Roman" w:hAnsi="Times New Roman"/>
          <w:sz w:val="28"/>
          <w:szCs w:val="28"/>
          <w:lang w:val="kk-KZ"/>
        </w:rPr>
        <w:t>5</w:t>
      </w:r>
      <w:r>
        <w:rPr>
          <w:rFonts w:ascii="Times New Roman" w:hAnsi="Times New Roman"/>
          <w:sz w:val="28"/>
          <w:szCs w:val="28"/>
          <w:lang w:val="kk-KZ"/>
        </w:rPr>
        <w:t>–</w:t>
      </w:r>
      <w:r w:rsidRPr="006570F4">
        <w:rPr>
          <w:rFonts w:ascii="Times New Roman" w:hAnsi="Times New Roman"/>
          <w:sz w:val="28"/>
          <w:szCs w:val="28"/>
          <w:lang w:val="kk-KZ"/>
        </w:rPr>
        <w:t>сурет</w:t>
      </w:r>
      <w:bookmarkEnd w:id="0"/>
      <w:r w:rsidRPr="006570F4">
        <w:rPr>
          <w:rFonts w:ascii="Times New Roman" w:hAnsi="Times New Roman"/>
          <w:sz w:val="28"/>
          <w:szCs w:val="28"/>
          <w:lang w:val="kk-KZ"/>
        </w:rPr>
        <w:t>)</w:t>
      </w:r>
      <w:r w:rsidR="006A79BA">
        <w:rPr>
          <w:rFonts w:ascii="Times New Roman" w:hAnsi="Times New Roman"/>
          <w:sz w:val="28"/>
          <w:szCs w:val="28"/>
          <w:lang w:val="kk-KZ"/>
        </w:rPr>
        <w:t>.</w:t>
      </w:r>
    </w:p>
    <w:p w14:paraId="1231E874" w14:textId="77777777" w:rsidR="002D7833"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p>
    <w:tbl>
      <w:tblPr>
        <w:tblW w:w="0" w:type="auto"/>
        <w:tblLook w:val="01E0" w:firstRow="1" w:lastRow="1" w:firstColumn="1" w:lastColumn="1" w:noHBand="0" w:noVBand="0"/>
      </w:tblPr>
      <w:tblGrid>
        <w:gridCol w:w="4696"/>
        <w:gridCol w:w="4659"/>
      </w:tblGrid>
      <w:tr w:rsidR="002D7833" w:rsidRPr="00060290" w14:paraId="7F0F646F" w14:textId="77777777" w:rsidTr="00BE105B">
        <w:tc>
          <w:tcPr>
            <w:tcW w:w="4785" w:type="dxa"/>
          </w:tcPr>
          <w:p w14:paraId="1FAF77EB" w14:textId="22F5F717" w:rsidR="002D7833" w:rsidRPr="00060290" w:rsidRDefault="002D7833" w:rsidP="00BE105B">
            <w:pPr>
              <w:pStyle w:val="a3"/>
              <w:tabs>
                <w:tab w:val="clear" w:pos="709"/>
                <w:tab w:val="left" w:pos="0"/>
              </w:tabs>
              <w:spacing w:after="0" w:line="240" w:lineRule="auto"/>
              <w:jc w:val="center"/>
              <w:rPr>
                <w:rFonts w:ascii="Times New Roman" w:hAnsi="Times New Roman"/>
                <w:sz w:val="28"/>
                <w:szCs w:val="28"/>
                <w:lang w:val="kk-KZ"/>
              </w:rPr>
            </w:pPr>
            <w:r w:rsidRPr="00060290">
              <w:rPr>
                <w:rFonts w:ascii="Times New Roman" w:hAnsi="Times New Roman"/>
                <w:noProof/>
                <w:sz w:val="28"/>
                <w:szCs w:val="28"/>
              </w:rPr>
              <w:drawing>
                <wp:inline distT="0" distB="0" distL="0" distR="0" wp14:anchorId="2ECCB4B9" wp14:editId="4426E397">
                  <wp:extent cx="1844040" cy="1699260"/>
                  <wp:effectExtent l="0" t="0" r="3810" b="0"/>
                  <wp:docPr id="2" name="Рисунок 2"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 description..."/>
                          <pic:cNvPicPr>
                            <a:picLocks noChangeAspect="1" noChangeArrowheads="1"/>
                          </pic:cNvPicPr>
                        </pic:nvPicPr>
                        <pic:blipFill>
                          <a:blip r:embed="rId14">
                            <a:extLst>
                              <a:ext uri="{28A0092B-C50C-407E-A947-70E740481C1C}">
                                <a14:useLocalDpi xmlns:a14="http://schemas.microsoft.com/office/drawing/2010/main" val="0"/>
                              </a:ext>
                            </a:extLst>
                          </a:blip>
                          <a:srcRect b="10237"/>
                          <a:stretch>
                            <a:fillRect/>
                          </a:stretch>
                        </pic:blipFill>
                        <pic:spPr bwMode="auto">
                          <a:xfrm>
                            <a:off x="0" y="0"/>
                            <a:ext cx="1844040" cy="1699260"/>
                          </a:xfrm>
                          <a:prstGeom prst="rect">
                            <a:avLst/>
                          </a:prstGeom>
                          <a:noFill/>
                          <a:ln>
                            <a:noFill/>
                          </a:ln>
                        </pic:spPr>
                      </pic:pic>
                    </a:graphicData>
                  </a:graphic>
                </wp:inline>
              </w:drawing>
            </w:r>
          </w:p>
        </w:tc>
        <w:tc>
          <w:tcPr>
            <w:tcW w:w="4785" w:type="dxa"/>
          </w:tcPr>
          <w:p w14:paraId="29983AAE" w14:textId="77777777" w:rsidR="002D7833" w:rsidRPr="00060290" w:rsidRDefault="002D7833" w:rsidP="00BE105B">
            <w:pPr>
              <w:pStyle w:val="a3"/>
              <w:tabs>
                <w:tab w:val="clear" w:pos="709"/>
                <w:tab w:val="left" w:pos="0"/>
              </w:tabs>
              <w:spacing w:after="0" w:line="240" w:lineRule="auto"/>
              <w:rPr>
                <w:rFonts w:ascii="Times New Roman" w:hAnsi="Times New Roman"/>
                <w:sz w:val="28"/>
                <w:szCs w:val="28"/>
                <w:lang w:val="kk-KZ"/>
              </w:rPr>
            </w:pPr>
          </w:p>
          <w:p w14:paraId="500FE38D" w14:textId="020CEA12" w:rsidR="002D7833" w:rsidRPr="00060290" w:rsidRDefault="006A79BA" w:rsidP="00BE105B">
            <w:pPr>
              <w:pStyle w:val="a3"/>
              <w:tabs>
                <w:tab w:val="clear" w:pos="709"/>
                <w:tab w:val="left" w:pos="0"/>
              </w:tabs>
              <w:spacing w:after="0" w:line="240" w:lineRule="auto"/>
              <w:rPr>
                <w:rFonts w:ascii="Times New Roman" w:hAnsi="Times New Roman"/>
                <w:sz w:val="28"/>
                <w:szCs w:val="28"/>
                <w:lang w:val="kk-KZ"/>
              </w:rPr>
            </w:pPr>
            <w:r>
              <w:rPr>
                <w:rFonts w:ascii="Times New Roman" w:hAnsi="Times New Roman"/>
                <w:sz w:val="28"/>
                <w:szCs w:val="28"/>
                <w:lang w:val="kk-KZ"/>
              </w:rPr>
              <w:t>5</w:t>
            </w:r>
            <w:r w:rsidR="002D7833" w:rsidRPr="00060290">
              <w:rPr>
                <w:rFonts w:ascii="Times New Roman" w:hAnsi="Times New Roman"/>
                <w:sz w:val="28"/>
                <w:szCs w:val="28"/>
                <w:lang w:val="kk-KZ"/>
              </w:rPr>
              <w:t xml:space="preserve"> – сурет. Ауа және су шекаралығында   көбіктендіргіш</w:t>
            </w:r>
          </w:p>
          <w:p w14:paraId="0C9976DC" w14:textId="77777777" w:rsidR="002D7833" w:rsidRPr="00060290" w:rsidRDefault="002D7833" w:rsidP="00BE105B">
            <w:pPr>
              <w:pStyle w:val="a3"/>
              <w:tabs>
                <w:tab w:val="clear" w:pos="709"/>
                <w:tab w:val="left" w:pos="0"/>
              </w:tabs>
              <w:spacing w:after="0" w:line="240" w:lineRule="auto"/>
              <w:rPr>
                <w:rFonts w:ascii="Times New Roman" w:hAnsi="Times New Roman"/>
                <w:sz w:val="28"/>
                <w:szCs w:val="28"/>
              </w:rPr>
            </w:pPr>
            <w:r w:rsidRPr="00060290">
              <w:rPr>
                <w:rFonts w:ascii="Times New Roman" w:hAnsi="Times New Roman"/>
                <w:sz w:val="28"/>
                <w:szCs w:val="28"/>
                <w:lang w:val="kk-KZ"/>
              </w:rPr>
              <w:t>молекулаларының су молекулалармен әрекеттесу</w:t>
            </w:r>
          </w:p>
          <w:p w14:paraId="76719934" w14:textId="77777777" w:rsidR="002D7833" w:rsidRPr="00060290" w:rsidRDefault="002D7833" w:rsidP="00BE105B">
            <w:pPr>
              <w:pStyle w:val="a3"/>
              <w:tabs>
                <w:tab w:val="clear" w:pos="709"/>
                <w:tab w:val="left" w:pos="0"/>
              </w:tabs>
              <w:spacing w:after="0" w:line="240" w:lineRule="auto"/>
              <w:jc w:val="both"/>
              <w:rPr>
                <w:rFonts w:ascii="Times New Roman" w:hAnsi="Times New Roman"/>
                <w:sz w:val="28"/>
                <w:szCs w:val="28"/>
                <w:lang w:val="kk-KZ"/>
              </w:rPr>
            </w:pPr>
          </w:p>
        </w:tc>
      </w:tr>
    </w:tbl>
    <w:p w14:paraId="0C8D02F8" w14:textId="77777777" w:rsidR="002D7833" w:rsidRPr="00840E0F"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p>
    <w:p w14:paraId="18B79553"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76352F">
        <w:rPr>
          <w:rFonts w:ascii="Times New Roman" w:hAnsi="Times New Roman"/>
          <w:sz w:val="28"/>
          <w:szCs w:val="28"/>
          <w:lang w:val="kk-KZ"/>
        </w:rPr>
        <w:t>Осының  нәтижесінде,  біріншіден  әртүрлі  әдіспен  су  ішінде  пайда  болған ұсақ көбіршіктер (орташа  диаметрлері 1-</w:t>
      </w:r>
      <w:smartTag w:uri="urn:schemas-microsoft-com:office:smarttags" w:element="metricconverter">
        <w:smartTagPr>
          <w:attr w:name="ProductID" w:val="2 мм"/>
        </w:smartTagPr>
        <w:r w:rsidRPr="0076352F">
          <w:rPr>
            <w:rFonts w:ascii="Times New Roman" w:hAnsi="Times New Roman"/>
            <w:sz w:val="28"/>
            <w:szCs w:val="28"/>
            <w:lang w:val="kk-KZ"/>
          </w:rPr>
          <w:t>2 мм</w:t>
        </w:r>
      </w:smartTag>
      <w:r w:rsidRPr="0076352F">
        <w:rPr>
          <w:rFonts w:ascii="Times New Roman" w:hAnsi="Times New Roman"/>
          <w:sz w:val="28"/>
          <w:szCs w:val="28"/>
          <w:lang w:val="kk-KZ"/>
        </w:rPr>
        <w:t xml:space="preserve">) бір-бірімен  </w:t>
      </w:r>
      <w:r w:rsidRPr="00625319">
        <w:rPr>
          <w:rFonts w:ascii="Times New Roman" w:hAnsi="Times New Roman"/>
          <w:sz w:val="28"/>
          <w:szCs w:val="28"/>
          <w:lang w:val="kk-KZ"/>
        </w:rPr>
        <w:t>соқтығысқанда  қосылып  іріленбейді. Демек, ауа-су  шекаралығы  ауданы  үлкен  болады  да, флотация  процесінің  өнімділігі  артады. Екіншіден,   ауа  көпіршіктері су бетіне  қалқып  шыққаннан   кейін   бірден  жарылмайды   да, көбіктің тұрақтылығы  артып, оны жабысқан минерал  түйіршіктермен  бірге    б</w:t>
      </w:r>
      <w:r>
        <w:rPr>
          <w:rFonts w:ascii="Times New Roman" w:hAnsi="Times New Roman"/>
          <w:sz w:val="28"/>
          <w:szCs w:val="28"/>
          <w:lang w:val="kk-KZ"/>
        </w:rPr>
        <w:t>ө</w:t>
      </w:r>
      <w:r w:rsidRPr="00625319">
        <w:rPr>
          <w:rFonts w:ascii="Times New Roman" w:hAnsi="Times New Roman"/>
          <w:sz w:val="28"/>
          <w:szCs w:val="28"/>
          <w:lang w:val="kk-KZ"/>
        </w:rPr>
        <w:t>ліп   алу  мүмкіншілігі  артады.  Үшіншіден, гидратты  қабатпен   қоршаған  ауа көпіршіктерінің су  бетіене  қалқып   шығу  жылдамдығы   азаяды. Соның нәтижесінде, олардың  су ішінде болу  уақыты артып, бетіне  минерал түйіршіктерінің   көбірек  жабысуына   мүмкіншілік  туады.</w:t>
      </w:r>
    </w:p>
    <w:p w14:paraId="55E85197"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Өндірісте көбіктендіргіш  ретінде  құрамында  спирттер,  эфирлер  және  тағы  басқа  солар типтес  заттар бар көптеген  органикалық  заттар  қолданылады.</w:t>
      </w:r>
      <w:r>
        <w:rPr>
          <w:rFonts w:ascii="Times New Roman" w:hAnsi="Times New Roman"/>
          <w:sz w:val="28"/>
          <w:szCs w:val="28"/>
          <w:lang w:val="kk-KZ"/>
        </w:rPr>
        <w:t xml:space="preserve"> </w:t>
      </w:r>
      <w:r w:rsidRPr="006570F4">
        <w:rPr>
          <w:rFonts w:ascii="Times New Roman" w:hAnsi="Times New Roman"/>
          <w:sz w:val="28"/>
          <w:szCs w:val="28"/>
          <w:lang w:val="kk-KZ"/>
        </w:rPr>
        <w:t>Әдетте құндарының жоғарылығына байланысты  таза  спирттер қолданылмайды. Олардың орнына химиялық өндірістің  салаларында қосалқы өнім түрінде шығатын құны төмен заттар   қолданылады.</w:t>
      </w:r>
      <w:r>
        <w:rPr>
          <w:rFonts w:ascii="Times New Roman" w:hAnsi="Times New Roman"/>
          <w:sz w:val="28"/>
          <w:szCs w:val="28"/>
          <w:lang w:val="kk-KZ"/>
        </w:rPr>
        <w:t xml:space="preserve"> </w:t>
      </w:r>
      <w:r w:rsidRPr="006570F4">
        <w:rPr>
          <w:rFonts w:ascii="Times New Roman" w:hAnsi="Times New Roman"/>
          <w:sz w:val="28"/>
          <w:szCs w:val="28"/>
          <w:lang w:val="kk-KZ"/>
        </w:rPr>
        <w:t>Химиялық құрамдарының  күрделелегіне  байланысты,  өндірісте   олар  әр   түрлі  техникалық  атттармен  аталады. Ең  көп  тараған  көбіктен</w:t>
      </w:r>
      <w:r>
        <w:rPr>
          <w:rFonts w:ascii="Times New Roman" w:hAnsi="Times New Roman"/>
          <w:sz w:val="28"/>
          <w:szCs w:val="28"/>
          <w:lang w:val="kk-KZ"/>
        </w:rPr>
        <w:t xml:space="preserve">діргіштер Т-80  және Т-66, Э-1 және Э-1А, ИМ-68, </w:t>
      </w:r>
      <w:r w:rsidRPr="006570F4">
        <w:rPr>
          <w:rFonts w:ascii="Times New Roman" w:hAnsi="Times New Roman"/>
          <w:sz w:val="28"/>
          <w:szCs w:val="28"/>
          <w:lang w:val="kk-KZ"/>
        </w:rPr>
        <w:t>ОП-, пенореагенттер,  қарағай  майы, ОПСБ, ДС  және  тағы  басқалары.</w:t>
      </w:r>
    </w:p>
    <w:p w14:paraId="4C8EEFC9"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Қарағай  майының  құрамына  терпен  қатарына  кіретін  ароматты  спирттер   кіреді.  Ішіндегі  басты  компонент  терпен</w:t>
      </w:r>
      <w:r>
        <w:rPr>
          <w:rFonts w:ascii="Times New Roman" w:hAnsi="Times New Roman"/>
          <w:sz w:val="28"/>
          <w:szCs w:val="28"/>
          <w:lang w:val="kk-KZ"/>
        </w:rPr>
        <w:t>и</w:t>
      </w:r>
      <w:r w:rsidRPr="006570F4">
        <w:rPr>
          <w:rFonts w:ascii="Times New Roman" w:hAnsi="Times New Roman"/>
          <w:sz w:val="28"/>
          <w:szCs w:val="28"/>
          <w:lang w:val="kk-KZ"/>
        </w:rPr>
        <w:t>ол  (C</w:t>
      </w:r>
      <w:r>
        <w:rPr>
          <w:rFonts w:ascii="Times New Roman" w:hAnsi="Times New Roman"/>
          <w:sz w:val="28"/>
          <w:szCs w:val="28"/>
          <w:vertAlign w:val="subscript"/>
          <w:lang w:val="kk-KZ"/>
        </w:rPr>
        <w:t>16</w:t>
      </w:r>
      <w:r w:rsidRPr="006570F4">
        <w:rPr>
          <w:rFonts w:ascii="Times New Roman" w:hAnsi="Times New Roman"/>
          <w:sz w:val="28"/>
          <w:szCs w:val="28"/>
          <w:lang w:val="kk-KZ"/>
        </w:rPr>
        <w:t>H</w:t>
      </w:r>
      <w:r>
        <w:rPr>
          <w:rFonts w:ascii="Times New Roman" w:hAnsi="Times New Roman"/>
          <w:sz w:val="28"/>
          <w:szCs w:val="28"/>
          <w:vertAlign w:val="subscript"/>
          <w:lang w:val="kk-KZ"/>
        </w:rPr>
        <w:t>18</w:t>
      </w:r>
      <w:r w:rsidRPr="006570F4">
        <w:rPr>
          <w:rFonts w:ascii="Times New Roman" w:hAnsi="Times New Roman"/>
          <w:sz w:val="28"/>
          <w:szCs w:val="28"/>
          <w:lang w:val="kk-KZ"/>
        </w:rPr>
        <w:t>O H)  спирті.  Ол құнының   жоғарылығына  сай  қазіргі  кезде   өндірісте  өте  сирек  қолданылады.  Ол  қарағай  түбірін  құрғақ  айдау  процесімен    алынады.</w:t>
      </w:r>
    </w:p>
    <w:p w14:paraId="2291DB5F"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Т-80  және  Т-66  көбіктендіргіштер  құрамының  негізі  диоксанды  және  пиранды   спирттерден  тұрады. Қазіргі  кезде  ең  жиі  қолданылатын  көбіктендіргіштер.</w:t>
      </w:r>
    </w:p>
    <w:p w14:paraId="50998DD3"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ИМ-68   жоғары</w:t>
      </w:r>
      <w:r>
        <w:rPr>
          <w:rFonts w:ascii="Times New Roman" w:hAnsi="Times New Roman"/>
          <w:sz w:val="28"/>
          <w:szCs w:val="28"/>
          <w:lang w:val="kk-KZ"/>
        </w:rPr>
        <w:t xml:space="preserve"> молекулалы</w:t>
      </w:r>
      <w:r w:rsidRPr="006570F4">
        <w:rPr>
          <w:rFonts w:ascii="Times New Roman" w:hAnsi="Times New Roman"/>
          <w:sz w:val="28"/>
          <w:szCs w:val="28"/>
          <w:lang w:val="kk-KZ"/>
        </w:rPr>
        <w:t xml:space="preserve">  алифатты  спирттердің   қосындысынан  тұрады.</w:t>
      </w:r>
    </w:p>
    <w:p w14:paraId="2DE2A7FA"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6570F4">
        <w:rPr>
          <w:rFonts w:ascii="Times New Roman" w:hAnsi="Times New Roman"/>
          <w:sz w:val="28"/>
          <w:szCs w:val="28"/>
          <w:lang w:val="kk-KZ"/>
        </w:rPr>
        <w:t>ОПСБ   полипропиленгликольдердің    бутильді  эфирлерінен,  ал Э-1  және  Э-1А   полиэтиленгликольдердің  бутильді  эфирлерінен   тұрады.</w:t>
      </w:r>
    </w:p>
    <w:p w14:paraId="6B52F0DE" w14:textId="77777777" w:rsidR="002D7833" w:rsidRPr="006570F4" w:rsidRDefault="002D7833" w:rsidP="002D7833">
      <w:pPr>
        <w:pStyle w:val="a3"/>
        <w:tabs>
          <w:tab w:val="clear" w:pos="709"/>
          <w:tab w:val="left" w:pos="0"/>
        </w:tabs>
        <w:spacing w:after="0" w:line="240" w:lineRule="auto"/>
        <w:ind w:firstLine="680"/>
        <w:jc w:val="both"/>
        <w:rPr>
          <w:rFonts w:ascii="Times New Roman" w:hAnsi="Times New Roman"/>
          <w:sz w:val="28"/>
          <w:szCs w:val="28"/>
          <w:lang w:val="kk-KZ"/>
        </w:rPr>
      </w:pPr>
      <w:r w:rsidRPr="00793EB6">
        <w:rPr>
          <w:rFonts w:ascii="Times New Roman" w:hAnsi="Times New Roman"/>
          <w:i/>
          <w:sz w:val="28"/>
          <w:szCs w:val="28"/>
          <w:lang w:val="kk-KZ"/>
        </w:rPr>
        <w:lastRenderedPageBreak/>
        <w:t>Пенореагенттің</w:t>
      </w:r>
      <w:r w:rsidRPr="006570F4">
        <w:rPr>
          <w:rFonts w:ascii="Times New Roman" w:hAnsi="Times New Roman"/>
          <w:b/>
          <w:sz w:val="28"/>
          <w:szCs w:val="28"/>
          <w:lang w:val="kk-KZ"/>
        </w:rPr>
        <w:t xml:space="preserve"> </w:t>
      </w:r>
      <w:r w:rsidRPr="006570F4">
        <w:rPr>
          <w:rFonts w:ascii="Times New Roman" w:hAnsi="Times New Roman"/>
          <w:sz w:val="28"/>
          <w:szCs w:val="28"/>
          <w:lang w:val="kk-KZ"/>
        </w:rPr>
        <w:t>көмірсутек  радикалы құрамына  4-8  көмірсутек  атомы   кіретін  қос  байланысты  спирттердің  қосындысынан  тұрады. Бұл  реаагент  негізінде  көмірді  флотациялауға  қолданылады.</w:t>
      </w:r>
    </w:p>
    <w:p w14:paraId="67EF66B0" w14:textId="77777777" w:rsidR="002D7833" w:rsidRPr="006570F4" w:rsidRDefault="002D7833" w:rsidP="002D7833">
      <w:pPr>
        <w:ind w:firstLine="680"/>
        <w:jc w:val="both"/>
        <w:rPr>
          <w:sz w:val="28"/>
          <w:szCs w:val="28"/>
          <w:lang w:val="kk-KZ"/>
        </w:rPr>
      </w:pPr>
      <w:r w:rsidRPr="006570F4">
        <w:rPr>
          <w:sz w:val="28"/>
          <w:szCs w:val="28"/>
          <w:lang w:val="kk-KZ"/>
        </w:rPr>
        <w:t>Көбіктендіргіштерге қойылатын талаптар: олардың суда жақсы ерігіштігі, шығындары аз болуы және құндарының төмен болуы. Әр кен быйытылғанда көбіктендіргіштер зерттеліп, ең тиімдісі таңдалып алынады.</w:t>
      </w:r>
    </w:p>
    <w:p w14:paraId="66435975" w14:textId="77777777" w:rsidR="002D7833" w:rsidRPr="006570F4" w:rsidRDefault="002D7833" w:rsidP="002D7833">
      <w:pPr>
        <w:ind w:firstLine="680"/>
        <w:jc w:val="both"/>
        <w:rPr>
          <w:sz w:val="28"/>
          <w:szCs w:val="28"/>
          <w:lang w:val="kk-KZ"/>
        </w:rPr>
      </w:pPr>
      <w:r w:rsidRPr="00D86E71">
        <w:rPr>
          <w:color w:val="000000"/>
          <w:sz w:val="28"/>
          <w:szCs w:val="28"/>
          <w:lang w:val="kk-KZ"/>
        </w:rPr>
        <w:tab/>
      </w:r>
      <w:r w:rsidRPr="00D86E71">
        <w:rPr>
          <w:i/>
          <w:color w:val="000000"/>
          <w:sz w:val="28"/>
          <w:szCs w:val="28"/>
          <w:lang w:val="kk-KZ"/>
        </w:rPr>
        <w:t xml:space="preserve">Басқыш реагенттердің </w:t>
      </w:r>
      <w:r w:rsidRPr="00D86E71">
        <w:rPr>
          <w:color w:val="000000"/>
          <w:sz w:val="28"/>
          <w:szCs w:val="28"/>
          <w:lang w:val="kk-KZ"/>
        </w:rPr>
        <w:t>маңызы өндірісте өте зор. Көптеген кендердің құрамына бірнеше бағалы минералдар кіреді. Оларды бір – бірінен айыру тек басқыш реагенттерді қолдану арқылы жүзеге асырылады. Басқыш реагенттер ретінде негізінде анорганикалық химиялық заттар қолданылады (тұздар, сілтілер, қышқылдар). Олар ионды түрде тиімді әрекеттеседі</w:t>
      </w:r>
      <w:r w:rsidRPr="006570F4">
        <w:rPr>
          <w:sz w:val="28"/>
          <w:szCs w:val="28"/>
          <w:lang w:val="kk-KZ"/>
        </w:rPr>
        <w:t>.</w:t>
      </w:r>
    </w:p>
    <w:p w14:paraId="40CBD072" w14:textId="77777777" w:rsidR="002D7833" w:rsidRPr="006570F4" w:rsidRDefault="002D7833" w:rsidP="002D7833">
      <w:pPr>
        <w:ind w:firstLine="680"/>
        <w:jc w:val="both"/>
        <w:rPr>
          <w:sz w:val="28"/>
          <w:szCs w:val="28"/>
          <w:lang w:val="kk-KZ"/>
        </w:rPr>
      </w:pPr>
      <w:r w:rsidRPr="006570F4">
        <w:rPr>
          <w:sz w:val="28"/>
          <w:szCs w:val="28"/>
          <w:lang w:val="kk-KZ"/>
        </w:rPr>
        <w:tab/>
        <w:t>Басқыштардың минерал беттерін суландыруын арттыруын әртүрлі жолмен әрекеттесу арқылы жүреді. Төменде әрекеттесу жолдарының негізгілері келтірілген.</w:t>
      </w:r>
    </w:p>
    <w:p w14:paraId="66087150" w14:textId="77777777" w:rsidR="002D7833" w:rsidRDefault="002D7833" w:rsidP="002D7833">
      <w:pPr>
        <w:ind w:firstLine="680"/>
        <w:jc w:val="both"/>
        <w:rPr>
          <w:sz w:val="28"/>
          <w:szCs w:val="28"/>
          <w:lang w:val="kk-KZ"/>
        </w:rPr>
      </w:pPr>
      <w:r w:rsidRPr="006570F4">
        <w:rPr>
          <w:sz w:val="28"/>
          <w:szCs w:val="28"/>
          <w:lang w:val="kk-KZ"/>
        </w:rPr>
        <w:tab/>
        <w:t>Бі</w:t>
      </w:r>
      <w:r>
        <w:rPr>
          <w:sz w:val="28"/>
          <w:szCs w:val="28"/>
          <w:lang w:val="kk-KZ"/>
        </w:rPr>
        <w:t>рінші, ең басты әрекеттесу жолы –</w:t>
      </w:r>
      <w:r w:rsidRPr="006570F4">
        <w:rPr>
          <w:sz w:val="28"/>
          <w:szCs w:val="28"/>
          <w:lang w:val="kk-KZ"/>
        </w:rPr>
        <w:t xml:space="preserve"> минерал бетіне адсорбциялану арқылы суландыру. Басқыш иондары минералдардың бет атомдарымен байланысқа түсіп, жыйнағыштарға ұқсас, бет қосылыстарын жасайды. Анорганикалық иондар суда зарядтарына қарай су молекулаларын тартып, солармен үнемі қоршауда болады (ионды гидратация). Осындай иондар минерал бетіне тартылады. Осының нәтижесінде минерал бетінің сулануы артады да, жыйнағыш реагенттердің адсорбциялануы күрт төмендейді, не мүлдем тиылады (</w:t>
      </w:r>
      <w:r>
        <w:rPr>
          <w:sz w:val="28"/>
          <w:szCs w:val="28"/>
          <w:lang w:val="kk-KZ"/>
        </w:rPr>
        <w:t xml:space="preserve">64 </w:t>
      </w:r>
      <w:r w:rsidRPr="006570F4">
        <w:rPr>
          <w:sz w:val="28"/>
          <w:szCs w:val="28"/>
          <w:lang w:val="kk-KZ"/>
        </w:rPr>
        <w:t>– сурет).</w:t>
      </w:r>
    </w:p>
    <w:p w14:paraId="6CF00A56" w14:textId="77777777" w:rsidR="002D7833" w:rsidRDefault="002D7833" w:rsidP="002D7833">
      <w:pPr>
        <w:ind w:firstLine="680"/>
        <w:jc w:val="both"/>
        <w:rPr>
          <w:sz w:val="28"/>
          <w:szCs w:val="28"/>
          <w:lang w:val="kk-KZ"/>
        </w:rPr>
      </w:pPr>
    </w:p>
    <w:tbl>
      <w:tblPr>
        <w:tblW w:w="0" w:type="auto"/>
        <w:tblLook w:val="01E0" w:firstRow="1" w:lastRow="1" w:firstColumn="1" w:lastColumn="1" w:noHBand="0" w:noVBand="0"/>
      </w:tblPr>
      <w:tblGrid>
        <w:gridCol w:w="4705"/>
        <w:gridCol w:w="4650"/>
      </w:tblGrid>
      <w:tr w:rsidR="002D7833" w:rsidRPr="00A76C69" w14:paraId="63D54D79" w14:textId="77777777" w:rsidTr="00BE105B">
        <w:tc>
          <w:tcPr>
            <w:tcW w:w="4785" w:type="dxa"/>
          </w:tcPr>
          <w:p w14:paraId="4FC9843F" w14:textId="0C18CDE6" w:rsidR="002D7833" w:rsidRPr="00060290" w:rsidRDefault="002D7833" w:rsidP="00BE105B">
            <w:pPr>
              <w:jc w:val="center"/>
              <w:rPr>
                <w:sz w:val="28"/>
                <w:szCs w:val="28"/>
                <w:lang w:val="kk-KZ"/>
              </w:rPr>
            </w:pPr>
            <w:r w:rsidRPr="00060290">
              <w:rPr>
                <w:noProof/>
                <w:sz w:val="28"/>
                <w:szCs w:val="28"/>
              </w:rPr>
              <w:drawing>
                <wp:inline distT="0" distB="0" distL="0" distR="0" wp14:anchorId="7E3DDD0B" wp14:editId="4775C524">
                  <wp:extent cx="1935480" cy="1722120"/>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35480" cy="1722120"/>
                          </a:xfrm>
                          <a:prstGeom prst="rect">
                            <a:avLst/>
                          </a:prstGeom>
                          <a:noFill/>
                          <a:ln>
                            <a:noFill/>
                          </a:ln>
                        </pic:spPr>
                      </pic:pic>
                    </a:graphicData>
                  </a:graphic>
                </wp:inline>
              </w:drawing>
            </w:r>
          </w:p>
        </w:tc>
        <w:tc>
          <w:tcPr>
            <w:tcW w:w="4785" w:type="dxa"/>
          </w:tcPr>
          <w:p w14:paraId="00E33A3C" w14:textId="75869DEA" w:rsidR="002D7833" w:rsidRPr="00060290" w:rsidRDefault="006A79BA" w:rsidP="00BE105B">
            <w:pPr>
              <w:rPr>
                <w:sz w:val="28"/>
                <w:szCs w:val="28"/>
                <w:lang w:val="kk-KZ"/>
              </w:rPr>
            </w:pPr>
            <w:r>
              <w:rPr>
                <w:sz w:val="28"/>
                <w:szCs w:val="28"/>
                <w:lang w:val="kk-KZ"/>
              </w:rPr>
              <w:t>6</w:t>
            </w:r>
            <w:r w:rsidR="002D7833" w:rsidRPr="00060290">
              <w:rPr>
                <w:sz w:val="28"/>
                <w:szCs w:val="28"/>
                <w:lang w:val="kk-KZ"/>
              </w:rPr>
              <w:t xml:space="preserve"> – сурет. Қатты зат және су шекаралығында адсорбцияланған </w:t>
            </w:r>
          </w:p>
          <w:p w14:paraId="283DBF01" w14:textId="77777777" w:rsidR="002D7833" w:rsidRPr="00060290" w:rsidRDefault="002D7833" w:rsidP="00BE105B">
            <w:pPr>
              <w:jc w:val="both"/>
              <w:rPr>
                <w:sz w:val="28"/>
                <w:szCs w:val="28"/>
                <w:lang w:val="kk-KZ"/>
              </w:rPr>
            </w:pPr>
            <w:r w:rsidRPr="00060290">
              <w:rPr>
                <w:sz w:val="28"/>
                <w:szCs w:val="28"/>
                <w:lang w:val="kk-KZ"/>
              </w:rPr>
              <w:t>басушы реагент иондарының су қабатын құрауы</w:t>
            </w:r>
          </w:p>
        </w:tc>
      </w:tr>
    </w:tbl>
    <w:p w14:paraId="090A0492" w14:textId="77777777" w:rsidR="002D7833" w:rsidRDefault="002D7833" w:rsidP="002D7833">
      <w:pPr>
        <w:ind w:firstLine="680"/>
        <w:jc w:val="both"/>
        <w:rPr>
          <w:sz w:val="28"/>
          <w:szCs w:val="28"/>
          <w:lang w:val="kk-KZ"/>
        </w:rPr>
      </w:pPr>
    </w:p>
    <w:p w14:paraId="605E1C85" w14:textId="77777777" w:rsidR="002D7833" w:rsidRPr="006570F4" w:rsidRDefault="002D7833" w:rsidP="002D7833">
      <w:pPr>
        <w:ind w:firstLine="680"/>
        <w:jc w:val="both"/>
        <w:rPr>
          <w:sz w:val="28"/>
          <w:szCs w:val="28"/>
          <w:lang w:val="kk-KZ"/>
        </w:rPr>
      </w:pPr>
      <w:r w:rsidRPr="006570F4">
        <w:rPr>
          <w:sz w:val="28"/>
          <w:szCs w:val="28"/>
          <w:lang w:val="kk-KZ"/>
        </w:rPr>
        <w:t>Екіншіден, кейбір басқыштар (мысалы циандар) минерал бетімен жыйнағыштардың әрекеттесуі нәтижесінде пайда болған қосылыстарды ерітіп жібереді, демек минерал беті жыйнағыштардан тазаланып, сулануы артады.</w:t>
      </w:r>
    </w:p>
    <w:p w14:paraId="1578FF19" w14:textId="77777777" w:rsidR="002D7833" w:rsidRPr="006570F4" w:rsidRDefault="002D7833" w:rsidP="002D7833">
      <w:pPr>
        <w:ind w:firstLine="680"/>
        <w:jc w:val="both"/>
        <w:rPr>
          <w:sz w:val="28"/>
          <w:szCs w:val="28"/>
          <w:lang w:val="kk-KZ"/>
        </w:rPr>
      </w:pPr>
      <w:r w:rsidRPr="006570F4">
        <w:rPr>
          <w:sz w:val="28"/>
          <w:szCs w:val="28"/>
          <w:lang w:val="kk-KZ"/>
        </w:rPr>
        <w:t>Үшіншіден, біраз басқыш иондары (мысалы күкіртті натрий) минерал бетінен жыйнағыш иондарын ығыстырып (алмасу жолымен) шығарады. Төртіншіден, басқыш иондары минерал бетінде жыйнағыштарымен қатарласа әрекеттеседі. Соның нәтижесінде минерал бетінің кей жері суланбай, кей жері суланады. Егер суланған мөлшері басым болса, түйіршік көпіршікке жабыспайды.</w:t>
      </w:r>
    </w:p>
    <w:p w14:paraId="5DDF2152" w14:textId="77777777" w:rsidR="002D7833" w:rsidRPr="006570F4" w:rsidRDefault="002D7833" w:rsidP="002D7833">
      <w:pPr>
        <w:ind w:firstLine="680"/>
        <w:jc w:val="both"/>
        <w:rPr>
          <w:sz w:val="28"/>
          <w:szCs w:val="28"/>
          <w:lang w:val="kk-KZ"/>
        </w:rPr>
      </w:pPr>
      <w:r w:rsidRPr="006570F4">
        <w:rPr>
          <w:sz w:val="28"/>
          <w:szCs w:val="28"/>
          <w:lang w:val="kk-KZ"/>
        </w:rPr>
        <w:t xml:space="preserve">Басқыш реагенттердің бұл келтірілген жолдардан басқада әрекеттесу механизмдері белгілі. Жыйнағыш реагенттерге ұқсас, басқыштардың әрқайсысы тек бір ғана емес бірнеше минералдармен де әрекеттесе береді. Ал </w:t>
      </w:r>
      <w:r w:rsidRPr="006570F4">
        <w:rPr>
          <w:sz w:val="28"/>
          <w:szCs w:val="28"/>
          <w:lang w:val="kk-KZ"/>
        </w:rPr>
        <w:lastRenderedPageBreak/>
        <w:t>флотация үшін олардың әрқайсысының тек белгілі бір минералмен таңдамалы әрекеттесуінің маңызы зор. Реагент әрекетін сол бағытта өзгерту үшін арнаулы жағдай (концентрациясын өзгерту, пульпаның температурасын реттеу, сутек ионының концентрациясын өзгерту және т.б.) тудыру қажет.</w:t>
      </w:r>
    </w:p>
    <w:p w14:paraId="540E2C51" w14:textId="77777777" w:rsidR="002D7833" w:rsidRPr="006570F4" w:rsidRDefault="002D7833" w:rsidP="002D7833">
      <w:pPr>
        <w:ind w:firstLine="680"/>
        <w:jc w:val="both"/>
        <w:rPr>
          <w:sz w:val="28"/>
          <w:szCs w:val="28"/>
          <w:lang w:val="kk-KZ"/>
        </w:rPr>
      </w:pPr>
      <w:r w:rsidRPr="006570F4">
        <w:rPr>
          <w:sz w:val="28"/>
          <w:szCs w:val="28"/>
          <w:lang w:val="kk-KZ"/>
        </w:rPr>
        <w:t xml:space="preserve">Өндірісте жиі қолданылатын басқыштың бірі </w:t>
      </w:r>
      <w:r w:rsidRPr="006570F4">
        <w:rPr>
          <w:i/>
          <w:sz w:val="28"/>
          <w:szCs w:val="28"/>
          <w:lang w:val="kk-KZ"/>
        </w:rPr>
        <w:t>циантұздары</w:t>
      </w:r>
      <w:r w:rsidRPr="006570F4">
        <w:rPr>
          <w:sz w:val="28"/>
          <w:szCs w:val="28"/>
          <w:lang w:val="kk-KZ"/>
        </w:rPr>
        <w:t xml:space="preserve"> (NaCN, KCN, Ca(CN)</w:t>
      </w:r>
      <w:r w:rsidRPr="006570F4">
        <w:rPr>
          <w:sz w:val="28"/>
          <w:szCs w:val="28"/>
          <w:vertAlign w:val="subscript"/>
          <w:lang w:val="kk-KZ"/>
        </w:rPr>
        <w:t>2</w:t>
      </w:r>
      <w:r w:rsidRPr="006570F4">
        <w:rPr>
          <w:sz w:val="28"/>
          <w:szCs w:val="28"/>
          <w:lang w:val="kk-KZ"/>
        </w:rPr>
        <w:t>). Олар негізінде темір сульфиді пириттің (FeS</w:t>
      </w:r>
      <w:r w:rsidRPr="006570F4">
        <w:rPr>
          <w:sz w:val="28"/>
          <w:szCs w:val="28"/>
          <w:vertAlign w:val="subscript"/>
          <w:lang w:val="kk-KZ"/>
        </w:rPr>
        <w:t>2</w:t>
      </w:r>
      <w:r w:rsidRPr="006570F4">
        <w:rPr>
          <w:sz w:val="28"/>
          <w:szCs w:val="28"/>
          <w:lang w:val="kk-KZ"/>
        </w:rPr>
        <w:t>) мыс сульфиді халькопириттің (CuFeS</w:t>
      </w:r>
      <w:r w:rsidRPr="006570F4">
        <w:rPr>
          <w:sz w:val="28"/>
          <w:szCs w:val="28"/>
          <w:vertAlign w:val="subscript"/>
          <w:lang w:val="kk-KZ"/>
        </w:rPr>
        <w:t>2</w:t>
      </w:r>
      <w:r w:rsidRPr="006570F4">
        <w:rPr>
          <w:sz w:val="28"/>
          <w:szCs w:val="28"/>
          <w:lang w:val="kk-KZ"/>
        </w:rPr>
        <w:t>) мырыш сульфиді сфалериттің (ZnS) флотациясын басуға п</w:t>
      </w:r>
      <w:r>
        <w:rPr>
          <w:sz w:val="28"/>
          <w:szCs w:val="28"/>
          <w:lang w:val="kk-KZ"/>
        </w:rPr>
        <w:t>айдаланылады. Негізгі әрекеті–</w:t>
      </w:r>
      <w:r w:rsidRPr="006570F4">
        <w:rPr>
          <w:sz w:val="28"/>
          <w:szCs w:val="28"/>
          <w:lang w:val="kk-KZ"/>
        </w:rPr>
        <w:t>темір, мыстың, мырыштың ксантогенатты қосылыстарын еріту.</w:t>
      </w:r>
    </w:p>
    <w:p w14:paraId="3EC6FDFC" w14:textId="77777777" w:rsidR="002D7833" w:rsidRPr="006570F4" w:rsidRDefault="002D7833" w:rsidP="002D7833">
      <w:pPr>
        <w:ind w:firstLine="680"/>
        <w:jc w:val="both"/>
        <w:rPr>
          <w:sz w:val="28"/>
          <w:szCs w:val="28"/>
          <w:lang w:val="kk-KZ"/>
        </w:rPr>
      </w:pPr>
      <w:r w:rsidRPr="006570F4">
        <w:rPr>
          <w:sz w:val="28"/>
          <w:szCs w:val="28"/>
          <w:lang w:val="kk-KZ"/>
        </w:rPr>
        <w:t>Мырыш куп</w:t>
      </w:r>
      <w:r>
        <w:rPr>
          <w:sz w:val="28"/>
          <w:szCs w:val="28"/>
          <w:lang w:val="kk-KZ"/>
        </w:rPr>
        <w:t>о</w:t>
      </w:r>
      <w:r w:rsidRPr="006570F4">
        <w:rPr>
          <w:sz w:val="28"/>
          <w:szCs w:val="28"/>
          <w:lang w:val="kk-KZ"/>
        </w:rPr>
        <w:t>росы (ZnSO</w:t>
      </w:r>
      <w:r w:rsidRPr="006570F4">
        <w:rPr>
          <w:sz w:val="28"/>
          <w:szCs w:val="28"/>
          <w:vertAlign w:val="subscript"/>
          <w:lang w:val="kk-KZ"/>
        </w:rPr>
        <w:t>4</w:t>
      </w:r>
      <w:r w:rsidRPr="006570F4">
        <w:rPr>
          <w:sz w:val="28"/>
          <w:szCs w:val="28"/>
          <w:lang w:val="kk-KZ"/>
        </w:rPr>
        <w:t>∙7H</w:t>
      </w:r>
      <w:r w:rsidRPr="006570F4">
        <w:rPr>
          <w:sz w:val="28"/>
          <w:szCs w:val="28"/>
          <w:vertAlign w:val="subscript"/>
          <w:lang w:val="kk-KZ"/>
        </w:rPr>
        <w:t>2</w:t>
      </w:r>
      <w:r w:rsidRPr="006570F4">
        <w:rPr>
          <w:sz w:val="28"/>
          <w:szCs w:val="28"/>
          <w:lang w:val="kk-KZ"/>
        </w:rPr>
        <w:t>O) сфалериттің таңдамалы әрекетті басқышы. Оның әрекеті сілтілі ортада түзілетін сулы тотығының (Zn(OH)</w:t>
      </w:r>
      <w:r w:rsidRPr="006570F4">
        <w:rPr>
          <w:sz w:val="28"/>
          <w:szCs w:val="28"/>
          <w:vertAlign w:val="subscript"/>
          <w:lang w:val="kk-KZ"/>
        </w:rPr>
        <w:t>2</w:t>
      </w:r>
      <w:r w:rsidRPr="006570F4">
        <w:rPr>
          <w:sz w:val="28"/>
          <w:szCs w:val="28"/>
          <w:lang w:val="kk-KZ"/>
        </w:rPr>
        <w:t>) минерал бетіне жабысуымен байланысты.</w:t>
      </w:r>
    </w:p>
    <w:p w14:paraId="730A8F3A" w14:textId="77777777" w:rsidR="002D7833" w:rsidRPr="006570F4" w:rsidRDefault="002D7833" w:rsidP="002D7833">
      <w:pPr>
        <w:ind w:firstLine="680"/>
        <w:jc w:val="both"/>
        <w:rPr>
          <w:sz w:val="28"/>
          <w:szCs w:val="28"/>
          <w:lang w:val="kk-KZ"/>
        </w:rPr>
      </w:pPr>
      <w:r w:rsidRPr="006570F4">
        <w:rPr>
          <w:sz w:val="28"/>
          <w:szCs w:val="28"/>
          <w:lang w:val="kk-KZ"/>
        </w:rPr>
        <w:t>Күкіртті натрий (NaS</w:t>
      </w:r>
      <w:r w:rsidRPr="006570F4">
        <w:rPr>
          <w:sz w:val="28"/>
          <w:szCs w:val="28"/>
          <w:vertAlign w:val="subscript"/>
          <w:lang w:val="kk-KZ"/>
        </w:rPr>
        <w:t>2</w:t>
      </w:r>
      <w:r w:rsidRPr="006570F4">
        <w:rPr>
          <w:sz w:val="28"/>
          <w:szCs w:val="28"/>
          <w:lang w:val="kk-KZ"/>
        </w:rPr>
        <w:t>∙9H</w:t>
      </w:r>
      <w:r w:rsidRPr="006570F4">
        <w:rPr>
          <w:sz w:val="28"/>
          <w:szCs w:val="28"/>
          <w:vertAlign w:val="subscript"/>
          <w:lang w:val="kk-KZ"/>
        </w:rPr>
        <w:t>2</w:t>
      </w:r>
      <w:r>
        <w:rPr>
          <w:sz w:val="28"/>
          <w:szCs w:val="28"/>
          <w:lang w:val="kk-KZ"/>
        </w:rPr>
        <w:t>O) концентрац</w:t>
      </w:r>
      <w:r w:rsidRPr="006570F4">
        <w:rPr>
          <w:sz w:val="28"/>
          <w:szCs w:val="28"/>
          <w:lang w:val="kk-KZ"/>
        </w:rPr>
        <w:t>иясы жоғары шамада болса барлық сульфидті минералдар үшін күшті басқыш. Сульфид ионы (S</w:t>
      </w:r>
      <w:r w:rsidRPr="006570F4">
        <w:rPr>
          <w:sz w:val="28"/>
          <w:szCs w:val="28"/>
          <w:vertAlign w:val="superscript"/>
          <w:lang w:val="kk-KZ"/>
        </w:rPr>
        <w:t>-</w:t>
      </w:r>
      <w:r w:rsidRPr="006570F4">
        <w:rPr>
          <w:sz w:val="28"/>
          <w:szCs w:val="28"/>
          <w:lang w:val="kk-KZ"/>
        </w:rPr>
        <w:t>) минерал бетінен жыйнағыш иондарын оңай ығыстырып шығарады. Әрекет механизмі өте күрделі. Ақ кіріш (CaO) пириттің таңдамалы әрекетті басқышы. Минерал бетіне оның сумен әрекеттесуінен шығатын Ca</w:t>
      </w:r>
      <w:r w:rsidRPr="006570F4">
        <w:rPr>
          <w:sz w:val="28"/>
          <w:szCs w:val="28"/>
          <w:vertAlign w:val="superscript"/>
          <w:lang w:val="kk-KZ"/>
        </w:rPr>
        <w:t>2-</w:t>
      </w:r>
      <w:r w:rsidRPr="006570F4">
        <w:rPr>
          <w:sz w:val="28"/>
          <w:szCs w:val="28"/>
          <w:lang w:val="kk-KZ"/>
        </w:rPr>
        <w:t xml:space="preserve"> және ОН</w:t>
      </w:r>
      <w:r w:rsidRPr="006570F4">
        <w:rPr>
          <w:sz w:val="28"/>
          <w:szCs w:val="28"/>
          <w:vertAlign w:val="superscript"/>
          <w:lang w:val="kk-KZ"/>
        </w:rPr>
        <w:t>-</w:t>
      </w:r>
      <w:r w:rsidRPr="006570F4">
        <w:rPr>
          <w:sz w:val="28"/>
          <w:szCs w:val="28"/>
          <w:lang w:val="kk-KZ"/>
        </w:rPr>
        <w:t xml:space="preserve"> иондар қатар адсобцияланады.</w:t>
      </w:r>
    </w:p>
    <w:p w14:paraId="77258660" w14:textId="77777777" w:rsidR="002D7833" w:rsidRPr="006570F4" w:rsidRDefault="002D7833" w:rsidP="002D7833">
      <w:pPr>
        <w:ind w:firstLine="680"/>
        <w:jc w:val="both"/>
        <w:rPr>
          <w:sz w:val="28"/>
          <w:szCs w:val="28"/>
          <w:lang w:val="kk-KZ"/>
        </w:rPr>
      </w:pPr>
      <w:r w:rsidRPr="006570F4">
        <w:rPr>
          <w:sz w:val="28"/>
          <w:szCs w:val="28"/>
          <w:lang w:val="kk-KZ"/>
        </w:rPr>
        <w:t>Натрий с</w:t>
      </w:r>
      <w:r>
        <w:rPr>
          <w:sz w:val="28"/>
          <w:szCs w:val="28"/>
          <w:lang w:val="kk-KZ"/>
        </w:rPr>
        <w:t>и</w:t>
      </w:r>
      <w:r w:rsidRPr="006570F4">
        <w:rPr>
          <w:sz w:val="28"/>
          <w:szCs w:val="28"/>
          <w:lang w:val="kk-KZ"/>
        </w:rPr>
        <w:t>ликаты (Na</w:t>
      </w:r>
      <w:r w:rsidRPr="006570F4">
        <w:rPr>
          <w:sz w:val="28"/>
          <w:szCs w:val="28"/>
          <w:vertAlign w:val="subscript"/>
          <w:lang w:val="kk-KZ"/>
        </w:rPr>
        <w:t>2</w:t>
      </w:r>
      <w:r w:rsidRPr="006570F4">
        <w:rPr>
          <w:sz w:val="28"/>
          <w:szCs w:val="28"/>
          <w:lang w:val="kk-KZ"/>
        </w:rPr>
        <w:t>SiO</w:t>
      </w:r>
      <w:r w:rsidRPr="006570F4">
        <w:rPr>
          <w:sz w:val="28"/>
          <w:szCs w:val="28"/>
          <w:vertAlign w:val="subscript"/>
          <w:lang w:val="kk-KZ"/>
        </w:rPr>
        <w:t>3</w:t>
      </w:r>
      <w:r w:rsidRPr="006570F4">
        <w:rPr>
          <w:sz w:val="28"/>
          <w:szCs w:val="28"/>
          <w:lang w:val="kk-KZ"/>
        </w:rPr>
        <w:t xml:space="preserve">) не </w:t>
      </w:r>
      <w:r>
        <w:rPr>
          <w:sz w:val="28"/>
          <w:szCs w:val="28"/>
          <w:lang w:val="kk-KZ"/>
        </w:rPr>
        <w:t>болмаса оның ерітіндісі–</w:t>
      </w:r>
      <w:r w:rsidRPr="006570F4">
        <w:rPr>
          <w:sz w:val="28"/>
          <w:szCs w:val="28"/>
          <w:lang w:val="kk-KZ"/>
        </w:rPr>
        <w:t>сұйық шыны (H</w:t>
      </w:r>
      <w:r w:rsidRPr="006570F4">
        <w:rPr>
          <w:sz w:val="28"/>
          <w:szCs w:val="28"/>
          <w:vertAlign w:val="subscript"/>
          <w:lang w:val="kk-KZ"/>
        </w:rPr>
        <w:t>2</w:t>
      </w:r>
      <w:r w:rsidRPr="006570F4">
        <w:rPr>
          <w:sz w:val="28"/>
          <w:szCs w:val="28"/>
          <w:lang w:val="kk-KZ"/>
        </w:rPr>
        <w:t>SiO</w:t>
      </w:r>
      <w:r w:rsidRPr="006570F4">
        <w:rPr>
          <w:sz w:val="28"/>
          <w:szCs w:val="28"/>
          <w:vertAlign w:val="subscript"/>
          <w:lang w:val="kk-KZ"/>
        </w:rPr>
        <w:t>3</w:t>
      </w:r>
      <w:r w:rsidRPr="006570F4">
        <w:rPr>
          <w:sz w:val="28"/>
          <w:szCs w:val="28"/>
          <w:lang w:val="kk-KZ"/>
        </w:rPr>
        <w:t>) кварцтың (SiO</w:t>
      </w:r>
      <w:r w:rsidRPr="006570F4">
        <w:rPr>
          <w:sz w:val="28"/>
          <w:szCs w:val="28"/>
          <w:vertAlign w:val="subscript"/>
          <w:lang w:val="kk-KZ"/>
        </w:rPr>
        <w:t>2</w:t>
      </w:r>
      <w:r w:rsidRPr="006570F4">
        <w:rPr>
          <w:sz w:val="28"/>
          <w:szCs w:val="28"/>
          <w:lang w:val="kk-KZ"/>
        </w:rPr>
        <w:t>) және құрамына күрделі кремнийлі топтар енетін барлық дерлік тау</w:t>
      </w:r>
      <w:r>
        <w:rPr>
          <w:sz w:val="28"/>
          <w:szCs w:val="28"/>
          <w:lang w:val="kk-KZ"/>
        </w:rPr>
        <w:t>-</w:t>
      </w:r>
      <w:r w:rsidRPr="006570F4">
        <w:rPr>
          <w:sz w:val="28"/>
          <w:szCs w:val="28"/>
          <w:lang w:val="kk-KZ"/>
        </w:rPr>
        <w:t>жыныс минералдарының күшті басқышы. Оның әрекетінің механизмі өте күрделі келеді.</w:t>
      </w:r>
    </w:p>
    <w:p w14:paraId="75A0F6B3" w14:textId="77777777" w:rsidR="002D7833" w:rsidRPr="006570F4" w:rsidRDefault="002D7833" w:rsidP="002D7833">
      <w:pPr>
        <w:ind w:firstLine="680"/>
        <w:jc w:val="both"/>
        <w:rPr>
          <w:sz w:val="28"/>
          <w:szCs w:val="28"/>
          <w:lang w:val="kk-KZ"/>
        </w:rPr>
      </w:pPr>
      <w:r w:rsidRPr="006570F4">
        <w:rPr>
          <w:sz w:val="28"/>
          <w:szCs w:val="28"/>
          <w:lang w:val="kk-KZ"/>
        </w:rPr>
        <w:t>Хром тұздары (KCrO</w:t>
      </w:r>
      <w:r>
        <w:rPr>
          <w:sz w:val="28"/>
          <w:szCs w:val="28"/>
          <w:vertAlign w:val="subscript"/>
          <w:lang w:val="kk-KZ"/>
        </w:rPr>
        <w:t>4</w:t>
      </w:r>
      <w:r>
        <w:rPr>
          <w:sz w:val="28"/>
          <w:szCs w:val="28"/>
          <w:lang w:val="kk-KZ"/>
        </w:rPr>
        <w:t xml:space="preserve">, </w:t>
      </w:r>
      <w:r w:rsidRPr="006570F4">
        <w:rPr>
          <w:sz w:val="28"/>
          <w:szCs w:val="28"/>
          <w:lang w:val="kk-KZ"/>
        </w:rPr>
        <w:t>K</w:t>
      </w:r>
      <w:r w:rsidRPr="006570F4">
        <w:rPr>
          <w:sz w:val="28"/>
          <w:szCs w:val="28"/>
          <w:vertAlign w:val="subscript"/>
          <w:lang w:val="kk-KZ"/>
        </w:rPr>
        <w:t>2</w:t>
      </w:r>
      <w:r w:rsidRPr="006570F4">
        <w:rPr>
          <w:sz w:val="28"/>
          <w:szCs w:val="28"/>
          <w:lang w:val="kk-KZ"/>
        </w:rPr>
        <w:t>Cr</w:t>
      </w:r>
      <w:r w:rsidRPr="006570F4">
        <w:rPr>
          <w:sz w:val="28"/>
          <w:szCs w:val="28"/>
          <w:vertAlign w:val="subscript"/>
          <w:lang w:val="kk-KZ"/>
        </w:rPr>
        <w:t>2</w:t>
      </w:r>
      <w:r w:rsidRPr="006570F4">
        <w:rPr>
          <w:sz w:val="28"/>
          <w:szCs w:val="28"/>
          <w:lang w:val="kk-KZ"/>
        </w:rPr>
        <w:t>O</w:t>
      </w:r>
      <w:r w:rsidRPr="006570F4">
        <w:rPr>
          <w:sz w:val="28"/>
          <w:szCs w:val="28"/>
          <w:vertAlign w:val="subscript"/>
          <w:lang w:val="kk-KZ"/>
        </w:rPr>
        <w:t>7</w:t>
      </w:r>
      <w:r w:rsidRPr="006570F4">
        <w:rPr>
          <w:sz w:val="28"/>
          <w:szCs w:val="28"/>
          <w:lang w:val="kk-KZ"/>
        </w:rPr>
        <w:t>) қорғасын сульфиді – галенит (PbS) үшін белгілі жағдайда тиімді басқыштар. Олар жыйнағыштармен қатар адсорбциялану арқылы минералдың сулануын артырады.</w:t>
      </w:r>
    </w:p>
    <w:p w14:paraId="3B252B89" w14:textId="77777777" w:rsidR="002D7833" w:rsidRPr="006570F4" w:rsidRDefault="002D7833" w:rsidP="002D7833">
      <w:pPr>
        <w:ind w:firstLine="680"/>
        <w:jc w:val="both"/>
        <w:rPr>
          <w:sz w:val="28"/>
          <w:szCs w:val="28"/>
          <w:lang w:val="kk-KZ"/>
        </w:rPr>
      </w:pPr>
      <w:r w:rsidRPr="006570F4">
        <w:rPr>
          <w:sz w:val="28"/>
          <w:szCs w:val="28"/>
          <w:lang w:val="kk-KZ"/>
        </w:rPr>
        <w:t>Фосфор қышқылы (H</w:t>
      </w:r>
      <w:r w:rsidRPr="006570F4">
        <w:rPr>
          <w:sz w:val="28"/>
          <w:szCs w:val="28"/>
          <w:vertAlign w:val="subscript"/>
          <w:lang w:val="kk-KZ"/>
        </w:rPr>
        <w:t>3</w:t>
      </w:r>
      <w:r w:rsidRPr="006570F4">
        <w:rPr>
          <w:sz w:val="28"/>
          <w:szCs w:val="28"/>
          <w:lang w:val="kk-KZ"/>
        </w:rPr>
        <w:t>PO</w:t>
      </w:r>
      <w:r w:rsidRPr="006570F4">
        <w:rPr>
          <w:sz w:val="28"/>
          <w:szCs w:val="28"/>
          <w:vertAlign w:val="subscript"/>
          <w:lang w:val="kk-KZ"/>
        </w:rPr>
        <w:t>4</w:t>
      </w:r>
      <w:r w:rsidRPr="006570F4">
        <w:rPr>
          <w:sz w:val="28"/>
          <w:szCs w:val="28"/>
          <w:lang w:val="kk-KZ"/>
        </w:rPr>
        <w:t>) және оның тұздары фосфор минералы – фосфорит (Ca</w:t>
      </w:r>
      <w:r w:rsidRPr="006570F4">
        <w:rPr>
          <w:sz w:val="28"/>
          <w:szCs w:val="28"/>
          <w:vertAlign w:val="subscript"/>
          <w:lang w:val="kk-KZ"/>
        </w:rPr>
        <w:t>3</w:t>
      </w:r>
      <w:r w:rsidRPr="006570F4">
        <w:rPr>
          <w:sz w:val="28"/>
          <w:szCs w:val="28"/>
          <w:lang w:val="kk-KZ"/>
        </w:rPr>
        <w:t>PO</w:t>
      </w:r>
      <w:r w:rsidRPr="006570F4">
        <w:rPr>
          <w:sz w:val="28"/>
          <w:szCs w:val="28"/>
          <w:vertAlign w:val="subscript"/>
          <w:lang w:val="kk-KZ"/>
        </w:rPr>
        <w:t>4</w:t>
      </w:r>
      <w:r w:rsidRPr="006570F4">
        <w:rPr>
          <w:sz w:val="28"/>
          <w:szCs w:val="28"/>
          <w:lang w:val="kk-KZ"/>
        </w:rPr>
        <w:t>) және құрамына басқада сілтілі металдар кіретін минералдар үшін тиімді басқыштар.</w:t>
      </w:r>
    </w:p>
    <w:p w14:paraId="1C040003" w14:textId="77777777" w:rsidR="002D7833" w:rsidRPr="006570F4" w:rsidRDefault="002D7833" w:rsidP="002D7833">
      <w:pPr>
        <w:ind w:firstLine="680"/>
        <w:jc w:val="both"/>
        <w:rPr>
          <w:sz w:val="28"/>
          <w:szCs w:val="28"/>
          <w:lang w:val="kk-KZ"/>
        </w:rPr>
      </w:pPr>
      <w:r w:rsidRPr="006570F4">
        <w:rPr>
          <w:sz w:val="28"/>
          <w:szCs w:val="28"/>
          <w:lang w:val="kk-KZ"/>
        </w:rPr>
        <w:t>Жоғары молекулалы органикалық заттар (крахмал, декстрин, карбосилметилцеллю</w:t>
      </w:r>
      <w:r>
        <w:rPr>
          <w:sz w:val="28"/>
          <w:szCs w:val="28"/>
          <w:lang w:val="kk-KZ"/>
        </w:rPr>
        <w:t>ло</w:t>
      </w:r>
      <w:r w:rsidRPr="006570F4">
        <w:rPr>
          <w:sz w:val="28"/>
          <w:szCs w:val="28"/>
          <w:lang w:val="kk-KZ"/>
        </w:rPr>
        <w:t>за және басқалары) көптеген минералдар үшін, әсіресе тау – жыныс минералдары басқыш ретінде қолданылады.</w:t>
      </w:r>
    </w:p>
    <w:p w14:paraId="60813360" w14:textId="77777777" w:rsidR="002D7833" w:rsidRPr="006570F4" w:rsidRDefault="002D7833" w:rsidP="002D7833">
      <w:pPr>
        <w:ind w:firstLine="680"/>
        <w:jc w:val="both"/>
        <w:rPr>
          <w:sz w:val="28"/>
          <w:szCs w:val="28"/>
          <w:lang w:val="kk-KZ"/>
        </w:rPr>
      </w:pPr>
      <w:r w:rsidRPr="006570F4">
        <w:rPr>
          <w:sz w:val="28"/>
          <w:szCs w:val="28"/>
          <w:lang w:val="kk-KZ"/>
        </w:rPr>
        <w:t>Өндірісте бұл келтірілген заттардан басқада бірсыпыра химиялық қосылыстар басқыш реагенттер қолданылады.</w:t>
      </w:r>
    </w:p>
    <w:p w14:paraId="579CE43B" w14:textId="77777777" w:rsidR="002D7833" w:rsidRPr="006570F4" w:rsidRDefault="002D7833" w:rsidP="002D7833">
      <w:pPr>
        <w:ind w:firstLine="680"/>
        <w:jc w:val="both"/>
        <w:rPr>
          <w:sz w:val="28"/>
          <w:szCs w:val="28"/>
          <w:lang w:val="kk-KZ"/>
        </w:rPr>
      </w:pPr>
      <w:r w:rsidRPr="006570F4">
        <w:rPr>
          <w:i/>
          <w:sz w:val="28"/>
          <w:szCs w:val="28"/>
          <w:lang w:val="kk-KZ"/>
        </w:rPr>
        <w:t xml:space="preserve">Активтендіргіш реагенттер </w:t>
      </w:r>
      <w:r w:rsidRPr="006570F4">
        <w:rPr>
          <w:sz w:val="28"/>
          <w:szCs w:val="28"/>
          <w:lang w:val="kk-KZ"/>
        </w:rPr>
        <w:t>ретінде бір сыпыра тұздар және қышқылдар пайдаланылады. Олардың ішінде жиі қолданылатындардың бірі мыс купоросы (CuSO</w:t>
      </w:r>
      <w:r w:rsidRPr="006570F4">
        <w:rPr>
          <w:sz w:val="28"/>
          <w:szCs w:val="28"/>
          <w:vertAlign w:val="subscript"/>
          <w:lang w:val="kk-KZ"/>
        </w:rPr>
        <w:t>4</w:t>
      </w:r>
      <w:r w:rsidRPr="006570F4">
        <w:rPr>
          <w:sz w:val="28"/>
          <w:szCs w:val="28"/>
          <w:lang w:val="kk-KZ"/>
        </w:rPr>
        <w:t>∙5H</w:t>
      </w:r>
      <w:r w:rsidRPr="006570F4">
        <w:rPr>
          <w:sz w:val="28"/>
          <w:szCs w:val="28"/>
          <w:vertAlign w:val="subscript"/>
          <w:lang w:val="kk-KZ"/>
        </w:rPr>
        <w:t>2</w:t>
      </w:r>
      <w:r w:rsidRPr="006570F4">
        <w:rPr>
          <w:sz w:val="28"/>
          <w:szCs w:val="28"/>
          <w:lang w:val="kk-KZ"/>
        </w:rPr>
        <w:t>O). Жер жүзілік практикада ол сфалериттің активтендіргіші ретінде пайдаланылады. Темір купоросы (FeSO</w:t>
      </w:r>
      <w:r w:rsidRPr="006570F4">
        <w:rPr>
          <w:sz w:val="28"/>
          <w:szCs w:val="28"/>
          <w:vertAlign w:val="subscript"/>
          <w:lang w:val="kk-KZ"/>
        </w:rPr>
        <w:t>4</w:t>
      </w:r>
      <w:r w:rsidRPr="006570F4">
        <w:rPr>
          <w:sz w:val="28"/>
          <w:szCs w:val="28"/>
          <w:lang w:val="kk-KZ"/>
        </w:rPr>
        <w:t>∙7H</w:t>
      </w:r>
      <w:r w:rsidRPr="006570F4">
        <w:rPr>
          <w:sz w:val="28"/>
          <w:szCs w:val="28"/>
          <w:vertAlign w:val="subscript"/>
          <w:lang w:val="kk-KZ"/>
        </w:rPr>
        <w:t>2</w:t>
      </w:r>
      <w:r w:rsidRPr="006570F4">
        <w:rPr>
          <w:sz w:val="28"/>
          <w:szCs w:val="28"/>
          <w:lang w:val="kk-KZ"/>
        </w:rPr>
        <w:t>O) кварцтың активтендіргіші. Күкіртті натрий (Na</w:t>
      </w:r>
      <w:r w:rsidRPr="006570F4">
        <w:rPr>
          <w:sz w:val="28"/>
          <w:szCs w:val="28"/>
          <w:vertAlign w:val="subscript"/>
          <w:lang w:val="kk-KZ"/>
        </w:rPr>
        <w:t>2</w:t>
      </w:r>
      <w:r w:rsidRPr="006570F4">
        <w:rPr>
          <w:sz w:val="28"/>
          <w:szCs w:val="28"/>
          <w:lang w:val="kk-KZ"/>
        </w:rPr>
        <w:t>S∙9H</w:t>
      </w:r>
      <w:r w:rsidRPr="006570F4">
        <w:rPr>
          <w:sz w:val="28"/>
          <w:szCs w:val="28"/>
          <w:vertAlign w:val="subscript"/>
          <w:lang w:val="kk-KZ"/>
        </w:rPr>
        <w:t>2</w:t>
      </w:r>
      <w:r w:rsidRPr="006570F4">
        <w:rPr>
          <w:sz w:val="28"/>
          <w:szCs w:val="28"/>
          <w:lang w:val="kk-KZ"/>
        </w:rPr>
        <w:t>O) ауыр түсті металдардың тотықты минералдарын (церусит – PbCO</w:t>
      </w:r>
      <w:r w:rsidRPr="006570F4">
        <w:rPr>
          <w:sz w:val="28"/>
          <w:szCs w:val="28"/>
          <w:vertAlign w:val="subscript"/>
          <w:lang w:val="kk-KZ"/>
        </w:rPr>
        <w:t>3</w:t>
      </w:r>
      <w:r w:rsidRPr="006570F4">
        <w:rPr>
          <w:sz w:val="28"/>
          <w:szCs w:val="28"/>
          <w:lang w:val="kk-KZ"/>
        </w:rPr>
        <w:t>, малахит – CuCO</w:t>
      </w:r>
      <w:r w:rsidRPr="006570F4">
        <w:rPr>
          <w:sz w:val="28"/>
          <w:szCs w:val="28"/>
          <w:vertAlign w:val="subscript"/>
          <w:lang w:val="kk-KZ"/>
        </w:rPr>
        <w:t>3</w:t>
      </w:r>
      <w:r w:rsidRPr="006570F4">
        <w:rPr>
          <w:sz w:val="28"/>
          <w:szCs w:val="28"/>
          <w:lang w:val="kk-KZ"/>
        </w:rPr>
        <w:t>∙Cu(OH)</w:t>
      </w:r>
      <w:r w:rsidRPr="006570F4">
        <w:rPr>
          <w:sz w:val="28"/>
          <w:szCs w:val="28"/>
          <w:vertAlign w:val="subscript"/>
          <w:lang w:val="kk-KZ"/>
        </w:rPr>
        <w:t>3</w:t>
      </w:r>
      <w:r w:rsidRPr="006570F4">
        <w:rPr>
          <w:sz w:val="28"/>
          <w:szCs w:val="28"/>
          <w:lang w:val="kk-KZ"/>
        </w:rPr>
        <w:t>, азурит – Cu</w:t>
      </w:r>
      <w:r w:rsidRPr="006570F4">
        <w:rPr>
          <w:sz w:val="28"/>
          <w:szCs w:val="28"/>
          <w:vertAlign w:val="subscript"/>
          <w:lang w:val="kk-KZ"/>
        </w:rPr>
        <w:t>3</w:t>
      </w:r>
      <w:r w:rsidRPr="006570F4">
        <w:rPr>
          <w:sz w:val="28"/>
          <w:szCs w:val="28"/>
          <w:lang w:val="kk-KZ"/>
        </w:rPr>
        <w:t>(CO)</w:t>
      </w:r>
      <w:r w:rsidRPr="006570F4">
        <w:rPr>
          <w:sz w:val="28"/>
          <w:szCs w:val="28"/>
          <w:vertAlign w:val="subscript"/>
          <w:lang w:val="kk-KZ"/>
        </w:rPr>
        <w:t>2</w:t>
      </w:r>
      <w:r w:rsidRPr="006570F4">
        <w:rPr>
          <w:sz w:val="28"/>
          <w:szCs w:val="28"/>
          <w:lang w:val="kk-KZ"/>
        </w:rPr>
        <w:t>(OH)</w:t>
      </w:r>
      <w:r w:rsidRPr="006570F4">
        <w:rPr>
          <w:sz w:val="28"/>
          <w:szCs w:val="28"/>
          <w:vertAlign w:val="subscript"/>
          <w:lang w:val="kk-KZ"/>
        </w:rPr>
        <w:t>2</w:t>
      </w:r>
      <w:r w:rsidRPr="006570F4">
        <w:rPr>
          <w:sz w:val="28"/>
          <w:szCs w:val="28"/>
          <w:lang w:val="kk-KZ"/>
        </w:rPr>
        <w:t>) күкірттендіру үшін қолданылады. Күкірт қышқылы (H</w:t>
      </w:r>
      <w:r w:rsidRPr="006570F4">
        <w:rPr>
          <w:sz w:val="28"/>
          <w:szCs w:val="28"/>
          <w:vertAlign w:val="subscript"/>
          <w:lang w:val="kk-KZ"/>
        </w:rPr>
        <w:t>2</w:t>
      </w:r>
      <w:r w:rsidRPr="006570F4">
        <w:rPr>
          <w:sz w:val="28"/>
          <w:szCs w:val="28"/>
          <w:lang w:val="kk-KZ"/>
        </w:rPr>
        <w:t>SO</w:t>
      </w:r>
      <w:r w:rsidRPr="006570F4">
        <w:rPr>
          <w:sz w:val="28"/>
          <w:szCs w:val="28"/>
          <w:vertAlign w:val="subscript"/>
          <w:lang w:val="kk-KZ"/>
        </w:rPr>
        <w:t>4</w:t>
      </w:r>
      <w:r w:rsidRPr="006570F4">
        <w:rPr>
          <w:sz w:val="28"/>
          <w:szCs w:val="28"/>
          <w:lang w:val="kk-KZ"/>
        </w:rPr>
        <w:t>) алдын ала басқышпен (мысалы, ақкірішпен) әрекеттескен пириттің тиімді активтендіргіші.</w:t>
      </w:r>
    </w:p>
    <w:p w14:paraId="38EC9D07" w14:textId="77777777" w:rsidR="002D7833" w:rsidRPr="006570F4" w:rsidRDefault="002D7833" w:rsidP="002D7833">
      <w:pPr>
        <w:ind w:firstLine="680"/>
        <w:jc w:val="both"/>
        <w:rPr>
          <w:sz w:val="28"/>
          <w:szCs w:val="28"/>
          <w:lang w:val="kk-KZ"/>
        </w:rPr>
      </w:pPr>
      <w:r w:rsidRPr="006570F4">
        <w:rPr>
          <w:sz w:val="28"/>
          <w:szCs w:val="28"/>
          <w:lang w:val="kk-KZ"/>
        </w:rPr>
        <w:t xml:space="preserve">Активтендіргіштер өздігінен жыйнағыш реагенттермен нашар әрекеттесетін минералдарды өңдеу үшін пайдаланылады. Олардың әрекетінен </w:t>
      </w:r>
      <w:r w:rsidRPr="006570F4">
        <w:rPr>
          <w:sz w:val="28"/>
          <w:szCs w:val="28"/>
          <w:lang w:val="kk-KZ"/>
        </w:rPr>
        <w:lastRenderedPageBreak/>
        <w:t>минерал бетінің химиялық құрамы өзгеріп жыйнағыштармен байланысқа түсуі өседі.</w:t>
      </w:r>
    </w:p>
    <w:p w14:paraId="6850D71A" w14:textId="77777777" w:rsidR="002D7833" w:rsidRPr="006570F4" w:rsidRDefault="002D7833" w:rsidP="002D7833">
      <w:pPr>
        <w:ind w:firstLine="680"/>
        <w:jc w:val="both"/>
        <w:rPr>
          <w:sz w:val="28"/>
          <w:szCs w:val="28"/>
          <w:lang w:val="kk-KZ"/>
        </w:rPr>
      </w:pPr>
      <w:r w:rsidRPr="006570F4">
        <w:rPr>
          <w:i/>
          <w:sz w:val="28"/>
          <w:szCs w:val="28"/>
          <w:lang w:val="kk-KZ"/>
        </w:rPr>
        <w:t>Ортаны реттегіш реагенттер</w:t>
      </w:r>
      <w:r w:rsidRPr="006570F4">
        <w:rPr>
          <w:sz w:val="28"/>
          <w:szCs w:val="28"/>
          <w:lang w:val="kk-KZ"/>
        </w:rPr>
        <w:t xml:space="preserve"> флотацияда бірнеше роль атқарады. Реттегіш ретінде сілтілер және қышқылдар қолданылады. Олардың әртүрлі әрекеттерді суда (пульпада) сутек ионының концентрациясын, демек сутек көрсеткішін (рН) өзгертумен байланысты. Сутек ионының концентрациясын өзгертудің ең басты қажеті </w:t>
      </w:r>
      <w:r>
        <w:rPr>
          <w:sz w:val="28"/>
          <w:szCs w:val="28"/>
          <w:lang w:val="kk-KZ"/>
        </w:rPr>
        <w:t xml:space="preserve">– </w:t>
      </w:r>
      <w:r w:rsidRPr="006570F4">
        <w:rPr>
          <w:sz w:val="28"/>
          <w:szCs w:val="28"/>
          <w:lang w:val="kk-KZ"/>
        </w:rPr>
        <w:t>қолданы</w:t>
      </w:r>
      <w:r>
        <w:rPr>
          <w:sz w:val="28"/>
          <w:szCs w:val="28"/>
          <w:lang w:val="kk-KZ"/>
        </w:rPr>
        <w:t>латын басқа реагенттердің ионды</w:t>
      </w:r>
      <w:r w:rsidRPr="006570F4">
        <w:rPr>
          <w:sz w:val="28"/>
          <w:szCs w:val="28"/>
          <w:lang w:val="kk-KZ"/>
        </w:rPr>
        <w:t>– молекулалы құрамын өзгерту. Көпшілік реагенттердің флотациялық тиімді түрі – ионды түрі, ал жоғарыда келтірілген көптеген реагенттер әлсіз электролиттер, демек суда иондану дәрежелері төмен. Оны тек сутек ионының концентрациясын өзгерту арқылы көтеруге болады. Мысалы, циан тұзын алайық. Одан суда гидролиздену нәтижесінде циан қышқылы шығады:</w:t>
      </w:r>
    </w:p>
    <w:p w14:paraId="0058FE2E" w14:textId="7EE24220" w:rsidR="002D7833" w:rsidRPr="006570F4" w:rsidRDefault="002D7833" w:rsidP="002D7833">
      <w:pPr>
        <w:ind w:firstLine="680"/>
        <w:jc w:val="both"/>
        <w:rPr>
          <w:sz w:val="28"/>
          <w:szCs w:val="28"/>
          <w:lang w:val="kk-KZ"/>
        </w:rPr>
      </w:pPr>
      <w:r w:rsidRPr="006570F4">
        <w:rPr>
          <w:noProof/>
          <w:sz w:val="28"/>
          <w:szCs w:val="28"/>
        </w:rPr>
        <mc:AlternateContent>
          <mc:Choice Requires="wps">
            <w:drawing>
              <wp:anchor distT="0" distB="0" distL="114300" distR="114300" simplePos="0" relativeHeight="251675648" behindDoc="0" locked="0" layoutInCell="1" allowOverlap="1" wp14:anchorId="6A17C8EF" wp14:editId="79C7BE73">
                <wp:simplePos x="0" y="0"/>
                <wp:positionH relativeFrom="column">
                  <wp:posOffset>1485900</wp:posOffset>
                </wp:positionH>
                <wp:positionV relativeFrom="paragraph">
                  <wp:posOffset>133350</wp:posOffset>
                </wp:positionV>
                <wp:extent cx="314325" cy="0"/>
                <wp:effectExtent l="13335" t="57785" r="15240" b="565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43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559C1D0" id="_x0000_t32" coordsize="21600,21600" o:spt="32" o:oned="t" path="m,l21600,21600e" filled="f">
                <v:path arrowok="t" fillok="f" o:connecttype="none"/>
                <o:lock v:ext="edit" shapetype="t"/>
              </v:shapetype>
              <v:shape id="Прямая со стрелкой 16" o:spid="_x0000_s1026" type="#_x0000_t32" style="position:absolute;margin-left:117pt;margin-top:10.5pt;width:24.7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">
                <v:stroke endarrow="block"/>
              </v:shape>
            </w:pict>
          </mc:Fallback>
        </mc:AlternateContent>
      </w:r>
      <w:r w:rsidRPr="006570F4">
        <w:rPr>
          <w:sz w:val="28"/>
          <w:szCs w:val="28"/>
          <w:lang w:val="kk-KZ"/>
        </w:rPr>
        <w:t>2NaCN + H</w:t>
      </w:r>
      <w:r w:rsidRPr="006570F4">
        <w:rPr>
          <w:sz w:val="28"/>
          <w:szCs w:val="28"/>
          <w:vertAlign w:val="subscript"/>
          <w:lang w:val="kk-KZ"/>
        </w:rPr>
        <w:t>2</w:t>
      </w:r>
      <w:r w:rsidRPr="006570F4">
        <w:rPr>
          <w:sz w:val="28"/>
          <w:szCs w:val="28"/>
          <w:lang w:val="kk-KZ"/>
        </w:rPr>
        <w:t>O          2HCN + 2Na</w:t>
      </w:r>
      <w:r w:rsidRPr="006570F4">
        <w:rPr>
          <w:sz w:val="28"/>
          <w:szCs w:val="28"/>
          <w:vertAlign w:val="superscript"/>
          <w:lang w:val="kk-KZ"/>
        </w:rPr>
        <w:t>+</w:t>
      </w:r>
      <w:r w:rsidRPr="006570F4">
        <w:rPr>
          <w:sz w:val="28"/>
          <w:szCs w:val="28"/>
          <w:lang w:val="kk-KZ"/>
        </w:rPr>
        <w:t xml:space="preserve"> + 2OH</w:t>
      </w:r>
      <w:r w:rsidRPr="006570F4">
        <w:rPr>
          <w:sz w:val="28"/>
          <w:szCs w:val="28"/>
          <w:vertAlign w:val="superscript"/>
          <w:lang w:val="kk-KZ"/>
        </w:rPr>
        <w:t>-</w:t>
      </w:r>
    </w:p>
    <w:p w14:paraId="711BD63E" w14:textId="77777777" w:rsidR="002D7833" w:rsidRPr="006570F4" w:rsidRDefault="002D7833" w:rsidP="002D7833">
      <w:pPr>
        <w:ind w:firstLine="680"/>
        <w:jc w:val="both"/>
        <w:rPr>
          <w:sz w:val="28"/>
          <w:szCs w:val="28"/>
          <w:lang w:val="kk-KZ"/>
        </w:rPr>
      </w:pPr>
      <w:r w:rsidRPr="006570F4">
        <w:rPr>
          <w:sz w:val="28"/>
          <w:szCs w:val="28"/>
          <w:lang w:val="kk-KZ"/>
        </w:rPr>
        <w:t>Циан қышқылы өте әлсіз электролит болғандықтан Н</w:t>
      </w:r>
      <w:r w:rsidRPr="006570F4">
        <w:rPr>
          <w:sz w:val="28"/>
          <w:szCs w:val="28"/>
          <w:vertAlign w:val="superscript"/>
          <w:lang w:val="kk-KZ"/>
        </w:rPr>
        <w:t>+</w:t>
      </w:r>
      <w:r w:rsidRPr="006570F4">
        <w:rPr>
          <w:sz w:val="28"/>
          <w:szCs w:val="28"/>
          <w:lang w:val="kk-KZ"/>
        </w:rPr>
        <w:t xml:space="preserve"> және CN</w:t>
      </w:r>
      <w:r w:rsidRPr="006570F4">
        <w:rPr>
          <w:sz w:val="28"/>
          <w:szCs w:val="28"/>
          <w:vertAlign w:val="superscript"/>
          <w:lang w:val="kk-KZ"/>
        </w:rPr>
        <w:t>-</w:t>
      </w:r>
      <w:r w:rsidRPr="006570F4">
        <w:rPr>
          <w:sz w:val="28"/>
          <w:szCs w:val="28"/>
          <w:lang w:val="kk-KZ"/>
        </w:rPr>
        <w:t xml:space="preserve"> иондарына диссоциа</w:t>
      </w:r>
      <w:r>
        <w:rPr>
          <w:sz w:val="28"/>
          <w:szCs w:val="28"/>
          <w:lang w:val="kk-KZ"/>
        </w:rPr>
        <w:t>ция</w:t>
      </w:r>
      <w:r w:rsidRPr="006570F4">
        <w:rPr>
          <w:sz w:val="28"/>
          <w:szCs w:val="28"/>
          <w:lang w:val="kk-KZ"/>
        </w:rPr>
        <w:t>лануы жетіспейді:</w:t>
      </w:r>
    </w:p>
    <w:p w14:paraId="53F6F6D2" w14:textId="0D27888E" w:rsidR="002D7833" w:rsidRDefault="002D7833" w:rsidP="002D7833">
      <w:pPr>
        <w:ind w:firstLine="680"/>
        <w:jc w:val="both"/>
        <w:rPr>
          <w:sz w:val="28"/>
          <w:szCs w:val="28"/>
          <w:lang w:val="kk-KZ"/>
        </w:rPr>
      </w:pPr>
      <w:r w:rsidRPr="006570F4">
        <w:rPr>
          <w:noProof/>
          <w:sz w:val="28"/>
          <w:szCs w:val="28"/>
        </w:rPr>
        <mc:AlternateContent>
          <mc:Choice Requires="wps">
            <w:drawing>
              <wp:anchor distT="0" distB="0" distL="114300" distR="114300" simplePos="0" relativeHeight="251676672" behindDoc="0" locked="0" layoutInCell="1" allowOverlap="1" wp14:anchorId="2D847B6D" wp14:editId="74E8418C">
                <wp:simplePos x="0" y="0"/>
                <wp:positionH relativeFrom="column">
                  <wp:posOffset>1371600</wp:posOffset>
                </wp:positionH>
                <wp:positionV relativeFrom="paragraph">
                  <wp:posOffset>140335</wp:posOffset>
                </wp:positionV>
                <wp:extent cx="350520" cy="0"/>
                <wp:effectExtent l="13335" t="58420" r="17145" b="5588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05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043793" id="Прямая со стрелкой 15" o:spid="_x0000_s1026" type="#_x0000_t32" style="position:absolute;margin-left:108pt;margin-top:11.05pt;width:27.6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">
                <v:stroke endarrow="block"/>
              </v:shape>
            </w:pict>
          </mc:Fallback>
        </mc:AlternateContent>
      </w:r>
      <w:r w:rsidRPr="006570F4">
        <w:rPr>
          <w:sz w:val="28"/>
          <w:szCs w:val="28"/>
          <w:lang w:val="kk-KZ"/>
        </w:rPr>
        <w:t>HCN + OH</w:t>
      </w:r>
      <w:r w:rsidRPr="006570F4">
        <w:rPr>
          <w:sz w:val="28"/>
          <w:szCs w:val="28"/>
          <w:vertAlign w:val="superscript"/>
          <w:lang w:val="kk-KZ"/>
        </w:rPr>
        <w:t>-</w:t>
      </w:r>
      <w:r w:rsidRPr="006570F4">
        <w:rPr>
          <w:sz w:val="28"/>
          <w:szCs w:val="28"/>
          <w:lang w:val="kk-KZ"/>
        </w:rPr>
        <w:t xml:space="preserve">            CN</w:t>
      </w:r>
      <w:r w:rsidRPr="006570F4">
        <w:rPr>
          <w:sz w:val="28"/>
          <w:szCs w:val="28"/>
          <w:vertAlign w:val="superscript"/>
          <w:lang w:val="kk-KZ"/>
        </w:rPr>
        <w:t>-</w:t>
      </w:r>
      <w:r w:rsidRPr="006570F4">
        <w:rPr>
          <w:sz w:val="28"/>
          <w:szCs w:val="28"/>
          <w:lang w:val="kk-KZ"/>
        </w:rPr>
        <w:t xml:space="preserve"> + H</w:t>
      </w:r>
      <w:r w:rsidRPr="006570F4">
        <w:rPr>
          <w:sz w:val="28"/>
          <w:szCs w:val="28"/>
          <w:vertAlign w:val="subscript"/>
          <w:lang w:val="kk-KZ"/>
        </w:rPr>
        <w:t>2</w:t>
      </w:r>
      <w:r w:rsidRPr="006570F4">
        <w:rPr>
          <w:sz w:val="28"/>
          <w:szCs w:val="28"/>
          <w:lang w:val="kk-KZ"/>
        </w:rPr>
        <w:t>O</w:t>
      </w:r>
    </w:p>
    <w:p w14:paraId="4467A68A" w14:textId="77777777" w:rsidR="002D7833" w:rsidRPr="006570F4" w:rsidRDefault="002D7833" w:rsidP="002D7833">
      <w:pPr>
        <w:ind w:firstLine="680"/>
        <w:jc w:val="both"/>
        <w:rPr>
          <w:sz w:val="28"/>
          <w:szCs w:val="28"/>
          <w:lang w:val="kk-KZ"/>
        </w:rPr>
      </w:pPr>
      <w:r w:rsidRPr="006570F4">
        <w:rPr>
          <w:sz w:val="28"/>
          <w:szCs w:val="28"/>
          <w:lang w:val="kk-KZ"/>
        </w:rPr>
        <w:t>Диссоциация дәрежесін өсіру үшін сутек ионын ОН</w:t>
      </w:r>
      <w:r w:rsidRPr="006570F4">
        <w:rPr>
          <w:sz w:val="28"/>
          <w:szCs w:val="28"/>
          <w:vertAlign w:val="superscript"/>
          <w:lang w:val="kk-KZ"/>
        </w:rPr>
        <w:t>-</w:t>
      </w:r>
      <w:r w:rsidRPr="006570F4">
        <w:rPr>
          <w:sz w:val="28"/>
          <w:szCs w:val="28"/>
          <w:lang w:val="kk-KZ"/>
        </w:rPr>
        <w:t xml:space="preserve"> ионымен байланыстырып, су молекуласына айналдырса тепе – теңдік бұзылып, реакция оңға жылжыйды:</w:t>
      </w:r>
    </w:p>
    <w:p w14:paraId="02B041C8" w14:textId="48651916" w:rsidR="002D7833" w:rsidRPr="006570F4" w:rsidRDefault="002D7833" w:rsidP="006A79BA">
      <w:pPr>
        <w:ind w:firstLine="680"/>
        <w:jc w:val="both"/>
        <w:rPr>
          <w:sz w:val="28"/>
          <w:szCs w:val="28"/>
          <w:lang w:val="kk-KZ"/>
        </w:rPr>
      </w:pPr>
      <w:r w:rsidRPr="006570F4">
        <w:rPr>
          <w:noProof/>
          <w:sz w:val="28"/>
          <w:szCs w:val="28"/>
        </w:rPr>
        <mc:AlternateContent>
          <mc:Choice Requires="wps">
            <w:drawing>
              <wp:anchor distT="0" distB="0" distL="114300" distR="114300" simplePos="0" relativeHeight="251677696" behindDoc="0" locked="0" layoutInCell="1" allowOverlap="1" wp14:anchorId="4E7FCF13" wp14:editId="10888036">
                <wp:simplePos x="0" y="0"/>
                <wp:positionH relativeFrom="column">
                  <wp:posOffset>1371600</wp:posOffset>
                </wp:positionH>
                <wp:positionV relativeFrom="paragraph">
                  <wp:posOffset>170815</wp:posOffset>
                </wp:positionV>
                <wp:extent cx="350520" cy="0"/>
                <wp:effectExtent l="13335" t="59055" r="17145" b="55245"/>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052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EB3C72" id="Прямая со стрелкой 14" o:spid="_x0000_s1026" type="#_x0000_t32" style="position:absolute;margin-left:108pt;margin-top:13.45pt;width:27.6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">
                <v:stroke endarrow="block"/>
              </v:shape>
            </w:pict>
          </mc:Fallback>
        </mc:AlternateContent>
      </w:r>
      <w:r w:rsidRPr="006570F4">
        <w:rPr>
          <w:sz w:val="28"/>
          <w:szCs w:val="28"/>
          <w:lang w:val="kk-KZ"/>
        </w:rPr>
        <w:t>HCN + OH</w:t>
      </w:r>
      <w:r w:rsidRPr="006570F4">
        <w:rPr>
          <w:sz w:val="28"/>
          <w:szCs w:val="28"/>
          <w:vertAlign w:val="superscript"/>
          <w:lang w:val="kk-KZ"/>
        </w:rPr>
        <w:t>-</w:t>
      </w:r>
      <w:r w:rsidRPr="006570F4">
        <w:rPr>
          <w:sz w:val="28"/>
          <w:szCs w:val="28"/>
          <w:lang w:val="kk-KZ"/>
        </w:rPr>
        <w:t xml:space="preserve">            CN</w:t>
      </w:r>
      <w:r w:rsidRPr="006570F4">
        <w:rPr>
          <w:sz w:val="28"/>
          <w:szCs w:val="28"/>
          <w:vertAlign w:val="superscript"/>
          <w:lang w:val="kk-KZ"/>
        </w:rPr>
        <w:t>-</w:t>
      </w:r>
      <w:r w:rsidRPr="006570F4">
        <w:rPr>
          <w:sz w:val="28"/>
          <w:szCs w:val="28"/>
          <w:lang w:val="kk-KZ"/>
        </w:rPr>
        <w:t xml:space="preserve"> +H</w:t>
      </w:r>
      <w:r w:rsidRPr="006570F4">
        <w:rPr>
          <w:sz w:val="28"/>
          <w:szCs w:val="28"/>
          <w:vertAlign w:val="subscript"/>
          <w:lang w:val="kk-KZ"/>
        </w:rPr>
        <w:t>2</w:t>
      </w:r>
      <w:r w:rsidRPr="006570F4">
        <w:rPr>
          <w:sz w:val="28"/>
          <w:szCs w:val="28"/>
          <w:lang w:val="kk-KZ"/>
        </w:rPr>
        <w:t>O</w:t>
      </w:r>
    </w:p>
    <w:p w14:paraId="3ED85A4A" w14:textId="77777777" w:rsidR="002D7833" w:rsidRPr="006570F4" w:rsidRDefault="002D7833" w:rsidP="002D7833">
      <w:pPr>
        <w:ind w:firstLine="680"/>
        <w:jc w:val="both"/>
        <w:rPr>
          <w:sz w:val="28"/>
          <w:szCs w:val="28"/>
          <w:lang w:val="kk-KZ"/>
        </w:rPr>
      </w:pPr>
      <w:r w:rsidRPr="006570F4">
        <w:rPr>
          <w:sz w:val="28"/>
          <w:szCs w:val="28"/>
          <w:lang w:val="kk-KZ"/>
        </w:rPr>
        <w:t>Осылай көптеген реагенттер сілтілі ортада ионды түрге көшеді, демек көп жағдайда сілтілер қолда</w:t>
      </w:r>
      <w:r>
        <w:rPr>
          <w:sz w:val="28"/>
          <w:szCs w:val="28"/>
          <w:lang w:val="kk-KZ"/>
        </w:rPr>
        <w:t>н</w:t>
      </w:r>
      <w:r w:rsidRPr="006570F4">
        <w:rPr>
          <w:sz w:val="28"/>
          <w:szCs w:val="28"/>
          <w:lang w:val="kk-KZ"/>
        </w:rPr>
        <w:t>ылады (Ca(OH)</w:t>
      </w:r>
      <w:r w:rsidRPr="006570F4">
        <w:rPr>
          <w:sz w:val="28"/>
          <w:szCs w:val="28"/>
          <w:vertAlign w:val="subscript"/>
          <w:lang w:val="kk-KZ"/>
        </w:rPr>
        <w:t>2</w:t>
      </w:r>
      <w:r w:rsidRPr="006570F4">
        <w:rPr>
          <w:sz w:val="28"/>
          <w:szCs w:val="28"/>
          <w:lang w:val="kk-KZ"/>
        </w:rPr>
        <w:t>, NaOH, NaCO</w:t>
      </w:r>
      <w:r w:rsidRPr="006570F4">
        <w:rPr>
          <w:sz w:val="28"/>
          <w:szCs w:val="28"/>
          <w:vertAlign w:val="subscript"/>
          <w:lang w:val="kk-KZ"/>
        </w:rPr>
        <w:t>3</w:t>
      </w:r>
      <w:r w:rsidRPr="006570F4">
        <w:rPr>
          <w:sz w:val="28"/>
          <w:szCs w:val="28"/>
          <w:lang w:val="kk-KZ"/>
        </w:rPr>
        <w:t>) .</w:t>
      </w:r>
    </w:p>
    <w:p w14:paraId="0D0CB16A" w14:textId="77777777" w:rsidR="002D7833" w:rsidRPr="006570F4" w:rsidRDefault="002D7833" w:rsidP="002D7833">
      <w:pPr>
        <w:ind w:firstLine="680"/>
        <w:jc w:val="both"/>
        <w:rPr>
          <w:sz w:val="28"/>
          <w:szCs w:val="28"/>
          <w:lang w:val="kk-KZ"/>
        </w:rPr>
      </w:pPr>
      <w:r w:rsidRPr="006570F4">
        <w:rPr>
          <w:sz w:val="28"/>
          <w:szCs w:val="28"/>
          <w:lang w:val="kk-KZ"/>
        </w:rPr>
        <w:t>Екіншіден сутек – Н</w:t>
      </w:r>
      <w:r w:rsidRPr="006570F4">
        <w:rPr>
          <w:sz w:val="28"/>
          <w:szCs w:val="28"/>
          <w:vertAlign w:val="superscript"/>
          <w:lang w:val="kk-KZ"/>
        </w:rPr>
        <w:t>+</w:t>
      </w:r>
      <w:r w:rsidRPr="006570F4">
        <w:rPr>
          <w:sz w:val="28"/>
          <w:szCs w:val="28"/>
          <w:lang w:val="kk-KZ"/>
        </w:rPr>
        <w:t xml:space="preserve"> және гидрооксид ОН</w:t>
      </w:r>
      <w:r w:rsidRPr="006570F4">
        <w:rPr>
          <w:sz w:val="28"/>
          <w:szCs w:val="28"/>
          <w:vertAlign w:val="superscript"/>
          <w:lang w:val="kk-KZ"/>
        </w:rPr>
        <w:t>-</w:t>
      </w:r>
      <w:r w:rsidRPr="006570F4">
        <w:rPr>
          <w:sz w:val="28"/>
          <w:szCs w:val="28"/>
          <w:lang w:val="kk-KZ"/>
        </w:rPr>
        <w:t xml:space="preserve"> иондарының өздері кейде басқыш не активтендіргіш реагенттердің ролін атқарады. Мысалы, ОН</w:t>
      </w:r>
      <w:r w:rsidRPr="006570F4">
        <w:rPr>
          <w:sz w:val="28"/>
          <w:szCs w:val="28"/>
          <w:vertAlign w:val="superscript"/>
          <w:lang w:val="kk-KZ"/>
        </w:rPr>
        <w:t>-</w:t>
      </w:r>
      <w:r w:rsidRPr="006570F4">
        <w:rPr>
          <w:sz w:val="28"/>
          <w:szCs w:val="28"/>
          <w:lang w:val="kk-KZ"/>
        </w:rPr>
        <w:t xml:space="preserve"> ионы пирит үшін басқыш болса, ал Н</w:t>
      </w:r>
      <w:r w:rsidRPr="006570F4">
        <w:rPr>
          <w:sz w:val="28"/>
          <w:szCs w:val="28"/>
          <w:vertAlign w:val="superscript"/>
          <w:lang w:val="kk-KZ"/>
        </w:rPr>
        <w:t>+</w:t>
      </w:r>
      <w:r w:rsidRPr="006570F4">
        <w:rPr>
          <w:sz w:val="28"/>
          <w:szCs w:val="28"/>
          <w:lang w:val="kk-KZ"/>
        </w:rPr>
        <w:t xml:space="preserve"> ионы оның активтендіргіші.</w:t>
      </w:r>
    </w:p>
    <w:p w14:paraId="3AFEE289" w14:textId="77777777" w:rsidR="002D7833" w:rsidRPr="006570F4" w:rsidRDefault="002D7833" w:rsidP="002D7833">
      <w:pPr>
        <w:ind w:firstLine="680"/>
        <w:jc w:val="both"/>
        <w:rPr>
          <w:sz w:val="28"/>
          <w:szCs w:val="28"/>
          <w:lang w:val="kk-KZ"/>
        </w:rPr>
      </w:pPr>
      <w:r w:rsidRPr="006570F4">
        <w:rPr>
          <w:sz w:val="28"/>
          <w:szCs w:val="28"/>
          <w:lang w:val="kk-KZ"/>
        </w:rPr>
        <w:t>Үшіншіден, кен пульпасында минералдардың еруінен, не су құрамында бір сыпыра иондар пайда болады. Оларда әртүрлі реагенттер ролін атқарып кетеді. Сондықтан олардың табиғи түрде пульпада пайда болуы флотацияға зиян келтіреді. Сол зияндық көпшілік жағдайда иондардың Н</w:t>
      </w:r>
      <w:r w:rsidRPr="006570F4">
        <w:rPr>
          <w:sz w:val="28"/>
          <w:szCs w:val="28"/>
          <w:vertAlign w:val="superscript"/>
          <w:lang w:val="kk-KZ"/>
        </w:rPr>
        <w:t>+</w:t>
      </w:r>
      <w:r w:rsidRPr="006570F4">
        <w:rPr>
          <w:sz w:val="28"/>
          <w:szCs w:val="28"/>
          <w:lang w:val="kk-KZ"/>
        </w:rPr>
        <w:t xml:space="preserve"> не ОН</w:t>
      </w:r>
      <w:r w:rsidRPr="006570F4">
        <w:rPr>
          <w:sz w:val="28"/>
          <w:szCs w:val="28"/>
          <w:vertAlign w:val="superscript"/>
          <w:lang w:val="kk-KZ"/>
        </w:rPr>
        <w:t>-</w:t>
      </w:r>
      <w:r w:rsidRPr="006570F4">
        <w:rPr>
          <w:sz w:val="28"/>
          <w:szCs w:val="28"/>
          <w:lang w:val="kk-KZ"/>
        </w:rPr>
        <w:t xml:space="preserve"> ионмен қосылып молекулаға не ерімейтін шөгінділерге айналуы нәтижесінде төмендейді.</w:t>
      </w:r>
    </w:p>
    <w:p w14:paraId="5F456FFE" w14:textId="77777777" w:rsidR="002D7833" w:rsidRPr="006570F4" w:rsidRDefault="002D7833" w:rsidP="002D7833">
      <w:pPr>
        <w:ind w:firstLine="680"/>
        <w:jc w:val="both"/>
        <w:rPr>
          <w:sz w:val="28"/>
          <w:szCs w:val="28"/>
          <w:lang w:val="kk-KZ"/>
        </w:rPr>
      </w:pPr>
      <w:r w:rsidRPr="006570F4">
        <w:rPr>
          <w:sz w:val="28"/>
          <w:szCs w:val="28"/>
          <w:lang w:val="kk-KZ"/>
        </w:rPr>
        <w:t>Мысалы, активтендіргіш ролін атқаратын көптеген метал кати</w:t>
      </w:r>
      <w:r>
        <w:rPr>
          <w:sz w:val="28"/>
          <w:szCs w:val="28"/>
          <w:lang w:val="kk-KZ"/>
        </w:rPr>
        <w:t>о</w:t>
      </w:r>
      <w:r w:rsidRPr="006570F4">
        <w:rPr>
          <w:sz w:val="28"/>
          <w:szCs w:val="28"/>
          <w:lang w:val="kk-KZ"/>
        </w:rPr>
        <w:t>ндары (мыс, қорғасын және темір т.б.) гидроксид ионымен әрекеттесіп ерімейтін гидроксидтерге айналады.</w:t>
      </w:r>
    </w:p>
    <w:p w14:paraId="05E65565" w14:textId="77777777" w:rsidR="002D7833" w:rsidRPr="006570F4" w:rsidRDefault="002D7833" w:rsidP="002D7833">
      <w:pPr>
        <w:ind w:firstLine="680"/>
        <w:jc w:val="both"/>
        <w:rPr>
          <w:sz w:val="28"/>
          <w:szCs w:val="28"/>
          <w:lang w:val="kk-KZ"/>
        </w:rPr>
      </w:pPr>
      <w:r w:rsidRPr="006570F4">
        <w:rPr>
          <w:sz w:val="28"/>
          <w:szCs w:val="28"/>
          <w:lang w:val="kk-KZ"/>
        </w:rPr>
        <w:t>Кен құрамына қарай флотация процесінде бірнеше, ал кейде оңдаған реагенттер қатар қолданылады. Кез келген кенді флотациялауда міндетті түрде ортаны реттегіш, жыйнағыш және көбіктендіргіш реагенттері қолданылады. Іс жүзінде басқыш реагенттер қолданылмайтын кен түрлері сирек кездеседі. Осыған байланысты кенді көптеген реагенттермен өңдеудің ретін дұрыс сақтау өте қажет. Әдетте пульпа реагенттермен төмендегі ретпен өңделеді: ортаны реттегіш – басқыш (активтендіргіш) жыйнағыш – көбіктендіргіш.</w:t>
      </w:r>
    </w:p>
    <w:p w14:paraId="7066A94E" w14:textId="77777777" w:rsidR="002D7833" w:rsidRPr="006570F4" w:rsidRDefault="002D7833" w:rsidP="002D7833">
      <w:pPr>
        <w:ind w:firstLine="680"/>
        <w:jc w:val="both"/>
        <w:rPr>
          <w:sz w:val="28"/>
          <w:szCs w:val="28"/>
          <w:lang w:val="kk-KZ"/>
        </w:rPr>
      </w:pPr>
      <w:r w:rsidRPr="006570F4">
        <w:rPr>
          <w:sz w:val="28"/>
          <w:szCs w:val="28"/>
          <w:lang w:val="kk-KZ"/>
        </w:rPr>
        <w:t xml:space="preserve">Флотация процесінің тиімді жүруі реагенттердің белгілі операцияға тек дәл шамада ғана берілуіне байланысты. Реагент шамасы бір тонна кенге неше грамм (кг) берілетінімен анықталады. Ол шаманы </w:t>
      </w:r>
      <w:r w:rsidRPr="00161C1E">
        <w:rPr>
          <w:i/>
          <w:sz w:val="28"/>
          <w:szCs w:val="28"/>
          <w:lang w:val="kk-KZ"/>
        </w:rPr>
        <w:t>реагент шығыны</w:t>
      </w:r>
      <w:r w:rsidRPr="006570F4">
        <w:rPr>
          <w:sz w:val="28"/>
          <w:szCs w:val="28"/>
          <w:lang w:val="kk-KZ"/>
        </w:rPr>
        <w:t xml:space="preserve"> деп атайды.</w:t>
      </w:r>
    </w:p>
    <w:p w14:paraId="2D79F638" w14:textId="77777777" w:rsidR="002D7833" w:rsidRPr="006570F4" w:rsidRDefault="002D7833" w:rsidP="002D7833">
      <w:pPr>
        <w:ind w:firstLine="680"/>
        <w:jc w:val="both"/>
        <w:rPr>
          <w:sz w:val="28"/>
          <w:szCs w:val="28"/>
          <w:lang w:val="kk-KZ"/>
        </w:rPr>
      </w:pPr>
      <w:r w:rsidRPr="006570F4">
        <w:rPr>
          <w:sz w:val="28"/>
          <w:szCs w:val="28"/>
          <w:lang w:val="kk-KZ"/>
        </w:rPr>
        <w:lastRenderedPageBreak/>
        <w:t>Реагенттермен өңдеу тәртібін және олардың шығынын дәл реттеу жыйнтық жүйесін реагенттік режим деп атайды.</w:t>
      </w:r>
    </w:p>
    <w:p w14:paraId="3AE796F0" w14:textId="77777777" w:rsidR="002D7833" w:rsidRPr="006570F4" w:rsidRDefault="002D7833" w:rsidP="002D7833">
      <w:pPr>
        <w:ind w:firstLine="680"/>
        <w:jc w:val="both"/>
        <w:rPr>
          <w:sz w:val="28"/>
          <w:szCs w:val="28"/>
          <w:lang w:val="kk-KZ"/>
        </w:rPr>
      </w:pPr>
      <w:r w:rsidRPr="006570F4">
        <w:rPr>
          <w:sz w:val="28"/>
          <w:szCs w:val="28"/>
          <w:lang w:val="kk-KZ"/>
        </w:rPr>
        <w:t>Реагенттердің шығыны үлкен шек аралықта өзгереді. Орта мөлшермен алғанда жыйнағыш және көбіктендергіштердің шығыны бір тонна кенге шаққанда ондаған грамм сирек жағдайда жүздеген грамм</w:t>
      </w:r>
      <w:r>
        <w:rPr>
          <w:sz w:val="28"/>
          <w:szCs w:val="28"/>
          <w:lang w:val="kk-KZ"/>
        </w:rPr>
        <w:t>. Б</w:t>
      </w:r>
      <w:r w:rsidRPr="006570F4">
        <w:rPr>
          <w:sz w:val="28"/>
          <w:szCs w:val="28"/>
          <w:lang w:val="kk-KZ"/>
        </w:rPr>
        <w:t>асқыштар шығыны көбінде жүздеген, сирек жағдайда килограмм, не одан да көп, ал активтендіргіштер шығыны ондаған не жүздеген грамм болады. Маңызды ролі бар жай – пульпаны реагенттермен өңдеу уақыты. Жыйнағыштар және көбіктендіргіштермен өңдеу уақыты өте аз. Олар көбінде тікелей операция алдында беріледі. Ал басқыштармен және активтендіргіштермен өңдеу уақыты бірнеше минуттен ондаған минутке дейін жетеді. Ол үшін өңдеу арнаулы аппараттарда жүргізеді.</w:t>
      </w:r>
    </w:p>
    <w:p w14:paraId="619651CC" w14:textId="77777777" w:rsidR="002D7833" w:rsidRDefault="002D7833" w:rsidP="002D7833">
      <w:pPr>
        <w:ind w:firstLine="567"/>
        <w:jc w:val="both"/>
        <w:rPr>
          <w:lang w:val="kk-KZ"/>
        </w:rPr>
      </w:pPr>
    </w:p>
    <w:p w14:paraId="656F20B1" w14:textId="77777777" w:rsidR="00456511" w:rsidRDefault="00456511"/>
    <w:sectPr w:rsidR="004565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511"/>
    <w:rsid w:val="002D7833"/>
    <w:rsid w:val="00456511"/>
    <w:rsid w:val="006A79BA"/>
    <w:rsid w:val="00A76C69"/>
    <w:rsid w:val="00D95579"/>
    <w:rsid w:val="00EF1CEE"/>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71FADD1"/>
  <w15:chartTrackingRefBased/>
  <w15:docId w15:val="{C6E81A40-6DB3-45E9-BCDA-531F8C00C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7833"/>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2D7833"/>
    <w:pPr>
      <w:tabs>
        <w:tab w:val="left" w:pos="709"/>
      </w:tabs>
      <w:suppressAutoHyphens/>
      <w:spacing w:after="200" w:line="276" w:lineRule="atLeast"/>
    </w:pPr>
    <w:rPr>
      <w:rFonts w:ascii="Calibri" w:eastAsia="Lucida Sans Unicode" w:hAnsi="Calibri" w:cs="Times New Roman"/>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6.wmf"/><Relationship Id="rId5" Type="http://schemas.openxmlformats.org/officeDocument/2006/relationships/image" Target="media/image2.png"/><Relationship Id="rId15" Type="http://schemas.openxmlformats.org/officeDocument/2006/relationships/image" Target="media/image9.png"/><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12</Pages>
  <Words>3913</Words>
  <Characters>22308</Characters>
  <Application>Microsoft Office Word</Application>
  <DocSecurity>0</DocSecurity>
  <Lines>185</Lines>
  <Paragraphs>52</Paragraphs>
  <ScaleCrop>false</ScaleCrop>
  <Company/>
  <LinksUpToDate>false</LinksUpToDate>
  <CharactersWithSpaces>26169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6</cp:revision>
  <dcterms:created xsi:type="dcterms:W3CDTF">2024-10-25T22:36:00Z</dcterms:created>
  <dcterms:modified xsi:type="dcterms:W3CDTF">2024-10-27T19:32:00Z</dcterms:modified>
</cp:coreProperties>
</file>